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BEE6" w14:textId="77777777" w:rsidR="00682607" w:rsidRPr="00A719FE" w:rsidRDefault="00682607" w:rsidP="0097063E">
      <w:pPr>
        <w:pStyle w:val="Default"/>
        <w:spacing w:before="2040"/>
        <w:jc w:val="center"/>
        <w:rPr>
          <w:rFonts w:ascii="Arial Narrow" w:hAnsi="Arial Narrow"/>
          <w:sz w:val="48"/>
          <w:szCs w:val="48"/>
        </w:rPr>
      </w:pPr>
      <w:r w:rsidRPr="00A719FE">
        <w:rPr>
          <w:rFonts w:ascii="Arial Narrow" w:hAnsi="Arial Narrow" w:cs="Arial Narrow"/>
          <w:b/>
          <w:bCs/>
          <w:color w:val="auto"/>
          <w:sz w:val="48"/>
          <w:szCs w:val="48"/>
        </w:rPr>
        <w:t xml:space="preserve">B </w:t>
      </w:r>
      <w:r w:rsidR="00574B4C" w:rsidRPr="00A719FE">
        <w:rPr>
          <w:rFonts w:ascii="Arial Narrow" w:hAnsi="Arial Narrow" w:cs="Arial Narrow"/>
          <w:b/>
          <w:bCs/>
          <w:color w:val="auto"/>
          <w:sz w:val="48"/>
          <w:szCs w:val="48"/>
        </w:rPr>
        <w:t xml:space="preserve"> </w:t>
      </w:r>
      <w:r w:rsidRPr="00A719FE">
        <w:rPr>
          <w:rFonts w:ascii="Arial Narrow" w:hAnsi="Arial Narrow" w:cs="Arial Narrow"/>
          <w:b/>
          <w:bCs/>
          <w:color w:val="auto"/>
          <w:sz w:val="48"/>
          <w:szCs w:val="48"/>
        </w:rPr>
        <w:t>Souhrnná technická zpráva</w:t>
      </w:r>
    </w:p>
    <w:p w14:paraId="403340EA" w14:textId="77777777" w:rsidR="00682607" w:rsidRPr="00A719FE" w:rsidRDefault="00682607" w:rsidP="0097063E">
      <w:pPr>
        <w:pStyle w:val="Default"/>
        <w:spacing w:before="2040"/>
        <w:jc w:val="both"/>
        <w:rPr>
          <w:rFonts w:ascii="Arial Narrow" w:hAnsi="Arial Narrow"/>
        </w:rPr>
      </w:pPr>
      <w:r w:rsidRPr="00A719FE">
        <w:rPr>
          <w:rFonts w:ascii="Arial Narrow" w:hAnsi="Arial Narrow" w:cs="Arial Narrow"/>
          <w:b/>
          <w:bCs/>
          <w:color w:val="auto"/>
          <w:sz w:val="28"/>
        </w:rPr>
        <w:t>Obsah</w:t>
      </w:r>
    </w:p>
    <w:p w14:paraId="094E362A" w14:textId="77777777" w:rsidR="00682607" w:rsidRPr="00A719FE" w:rsidRDefault="00682607" w:rsidP="0097063E">
      <w:pPr>
        <w:pStyle w:val="Default"/>
        <w:tabs>
          <w:tab w:val="left" w:pos="426"/>
        </w:tabs>
        <w:spacing w:before="120"/>
        <w:jc w:val="both"/>
        <w:rPr>
          <w:rFonts w:ascii="Arial Narrow" w:hAnsi="Arial Narrow"/>
        </w:rPr>
      </w:pPr>
      <w:r w:rsidRPr="00A719FE">
        <w:rPr>
          <w:rFonts w:ascii="Arial Narrow" w:hAnsi="Arial Narrow" w:cs="Arial Narrow"/>
          <w:b/>
          <w:bCs/>
          <w:color w:val="auto"/>
        </w:rPr>
        <w:t xml:space="preserve">B.1 </w:t>
      </w:r>
      <w:r w:rsidRPr="00A719FE">
        <w:rPr>
          <w:rFonts w:ascii="Arial Narrow" w:hAnsi="Arial Narrow" w:cs="Arial Narrow"/>
          <w:b/>
          <w:bCs/>
          <w:color w:val="auto"/>
        </w:rPr>
        <w:tab/>
        <w:t>Popis území stavby</w:t>
      </w:r>
    </w:p>
    <w:p w14:paraId="1880A4FA" w14:textId="77777777" w:rsidR="00682607" w:rsidRPr="00A719FE" w:rsidRDefault="00682607" w:rsidP="0097063E">
      <w:pPr>
        <w:pStyle w:val="Default"/>
        <w:tabs>
          <w:tab w:val="left" w:pos="426"/>
        </w:tabs>
        <w:spacing w:before="120"/>
        <w:jc w:val="both"/>
        <w:rPr>
          <w:rFonts w:ascii="Arial Narrow" w:hAnsi="Arial Narrow"/>
        </w:rPr>
      </w:pPr>
      <w:r w:rsidRPr="00A719FE">
        <w:rPr>
          <w:rFonts w:ascii="Arial Narrow" w:hAnsi="Arial Narrow" w:cs="Arial Narrow"/>
          <w:b/>
          <w:bCs/>
          <w:color w:val="auto"/>
        </w:rPr>
        <w:t xml:space="preserve">B.2 </w:t>
      </w:r>
      <w:r w:rsidRPr="00A719FE">
        <w:rPr>
          <w:rFonts w:ascii="Arial Narrow" w:hAnsi="Arial Narrow" w:cs="Arial Narrow"/>
          <w:b/>
          <w:bCs/>
          <w:color w:val="auto"/>
        </w:rPr>
        <w:tab/>
        <w:t>Celkový popis stavby</w:t>
      </w:r>
    </w:p>
    <w:p w14:paraId="1A45DBBF" w14:textId="77777777" w:rsidR="00682607" w:rsidRPr="00A719FE" w:rsidRDefault="0097063E" w:rsidP="0097063E">
      <w:pPr>
        <w:pStyle w:val="Default"/>
        <w:tabs>
          <w:tab w:val="left" w:pos="1134"/>
        </w:tabs>
        <w:spacing w:before="40"/>
        <w:ind w:firstLine="426"/>
        <w:jc w:val="both"/>
        <w:rPr>
          <w:rFonts w:ascii="Arial Narrow" w:hAnsi="Arial Narrow"/>
        </w:rPr>
      </w:pPr>
      <w:r w:rsidRPr="00A719FE">
        <w:rPr>
          <w:rFonts w:ascii="Arial Narrow" w:hAnsi="Arial Narrow" w:cs="Arial Narrow"/>
          <w:color w:val="auto"/>
        </w:rPr>
        <w:t>B.2.1</w:t>
      </w:r>
      <w:r w:rsidRPr="00A719FE">
        <w:rPr>
          <w:rFonts w:ascii="Arial Narrow" w:hAnsi="Arial Narrow" w:cs="Arial Narrow"/>
          <w:color w:val="auto"/>
        </w:rPr>
        <w:tab/>
      </w:r>
      <w:r w:rsidR="00682607" w:rsidRPr="00A719FE">
        <w:rPr>
          <w:rFonts w:ascii="Arial Narrow" w:hAnsi="Arial Narrow" w:cs="Arial Narrow"/>
          <w:color w:val="auto"/>
        </w:rPr>
        <w:t>Základní charakteristika stavby a jejího užívání</w:t>
      </w:r>
    </w:p>
    <w:p w14:paraId="050BE876" w14:textId="77777777" w:rsidR="00682607" w:rsidRPr="00A719FE" w:rsidRDefault="0097063E" w:rsidP="0097063E">
      <w:pPr>
        <w:pStyle w:val="Default"/>
        <w:tabs>
          <w:tab w:val="left" w:pos="1134"/>
        </w:tabs>
        <w:spacing w:before="40"/>
        <w:ind w:firstLine="426"/>
        <w:jc w:val="both"/>
        <w:rPr>
          <w:rFonts w:ascii="Arial Narrow" w:hAnsi="Arial Narrow"/>
        </w:rPr>
      </w:pPr>
      <w:r w:rsidRPr="00A719FE">
        <w:rPr>
          <w:rFonts w:ascii="Arial Narrow" w:hAnsi="Arial Narrow" w:cs="Arial Narrow"/>
          <w:color w:val="auto"/>
        </w:rPr>
        <w:t>B.2.2</w:t>
      </w:r>
      <w:r w:rsidRPr="00A719FE">
        <w:rPr>
          <w:rFonts w:ascii="Arial Narrow" w:hAnsi="Arial Narrow" w:cs="Arial Narrow"/>
          <w:color w:val="auto"/>
        </w:rPr>
        <w:tab/>
      </w:r>
      <w:r w:rsidR="00682607" w:rsidRPr="00A719FE">
        <w:rPr>
          <w:rFonts w:ascii="Arial Narrow" w:hAnsi="Arial Narrow" w:cs="Arial Narrow"/>
          <w:color w:val="auto"/>
        </w:rPr>
        <w:t>Celkové urbanistické a architektonické řešení</w:t>
      </w:r>
    </w:p>
    <w:p w14:paraId="34E1A194" w14:textId="77777777" w:rsidR="00682607" w:rsidRPr="00A719FE" w:rsidRDefault="0097063E" w:rsidP="0097063E">
      <w:pPr>
        <w:pStyle w:val="Default"/>
        <w:tabs>
          <w:tab w:val="left" w:pos="1134"/>
        </w:tabs>
        <w:spacing w:before="40"/>
        <w:ind w:firstLine="426"/>
        <w:jc w:val="both"/>
        <w:rPr>
          <w:rFonts w:ascii="Arial Narrow" w:hAnsi="Arial Narrow"/>
        </w:rPr>
      </w:pPr>
      <w:r w:rsidRPr="00A719FE">
        <w:rPr>
          <w:rFonts w:ascii="Arial Narrow" w:hAnsi="Arial Narrow" w:cs="Arial Narrow"/>
          <w:color w:val="auto"/>
        </w:rPr>
        <w:t>B.2.3</w:t>
      </w:r>
      <w:r w:rsidRPr="00A719FE">
        <w:rPr>
          <w:rFonts w:ascii="Arial Narrow" w:hAnsi="Arial Narrow" w:cs="Arial Narrow"/>
          <w:color w:val="auto"/>
        </w:rPr>
        <w:tab/>
      </w:r>
      <w:r w:rsidR="00682607" w:rsidRPr="00A719FE">
        <w:rPr>
          <w:rFonts w:ascii="Arial Narrow" w:hAnsi="Arial Narrow" w:cs="Arial Narrow"/>
          <w:color w:val="auto"/>
        </w:rPr>
        <w:t>Celkové provozní řešení, technologie výroby</w:t>
      </w:r>
    </w:p>
    <w:p w14:paraId="4F0072C5" w14:textId="77777777" w:rsidR="00682607" w:rsidRPr="00A719FE" w:rsidRDefault="0097063E" w:rsidP="0097063E">
      <w:pPr>
        <w:pStyle w:val="Default"/>
        <w:tabs>
          <w:tab w:val="left" w:pos="1134"/>
        </w:tabs>
        <w:spacing w:before="40"/>
        <w:ind w:firstLine="426"/>
        <w:jc w:val="both"/>
        <w:rPr>
          <w:rFonts w:ascii="Arial Narrow" w:hAnsi="Arial Narrow"/>
        </w:rPr>
      </w:pPr>
      <w:r w:rsidRPr="00A719FE">
        <w:rPr>
          <w:rFonts w:ascii="Arial Narrow" w:hAnsi="Arial Narrow" w:cs="Arial Narrow"/>
          <w:color w:val="auto"/>
        </w:rPr>
        <w:t>B.2.4</w:t>
      </w:r>
      <w:r w:rsidRPr="00A719FE">
        <w:rPr>
          <w:rFonts w:ascii="Arial Narrow" w:hAnsi="Arial Narrow" w:cs="Arial Narrow"/>
          <w:color w:val="auto"/>
        </w:rPr>
        <w:tab/>
      </w:r>
      <w:r w:rsidR="00682607" w:rsidRPr="00A719FE">
        <w:rPr>
          <w:rFonts w:ascii="Arial Narrow" w:hAnsi="Arial Narrow" w:cs="Arial Narrow"/>
          <w:color w:val="auto"/>
        </w:rPr>
        <w:t>Bezbariérové užívání stavby</w:t>
      </w:r>
    </w:p>
    <w:p w14:paraId="5F3FDEC2" w14:textId="77777777" w:rsidR="00682607" w:rsidRPr="00A719FE" w:rsidRDefault="0097063E" w:rsidP="0097063E">
      <w:pPr>
        <w:pStyle w:val="Default"/>
        <w:tabs>
          <w:tab w:val="left" w:pos="1134"/>
        </w:tabs>
        <w:spacing w:before="40"/>
        <w:ind w:firstLine="426"/>
        <w:jc w:val="both"/>
        <w:rPr>
          <w:rFonts w:ascii="Arial Narrow" w:hAnsi="Arial Narrow"/>
        </w:rPr>
      </w:pPr>
      <w:r w:rsidRPr="00A719FE">
        <w:rPr>
          <w:rFonts w:ascii="Arial Narrow" w:hAnsi="Arial Narrow" w:cs="Arial Narrow"/>
          <w:color w:val="auto"/>
        </w:rPr>
        <w:t>B.2.5</w:t>
      </w:r>
      <w:r w:rsidRPr="00A719FE">
        <w:rPr>
          <w:rFonts w:ascii="Arial Narrow" w:hAnsi="Arial Narrow" w:cs="Arial Narrow"/>
          <w:color w:val="auto"/>
        </w:rPr>
        <w:tab/>
      </w:r>
      <w:r w:rsidR="00682607" w:rsidRPr="00A719FE">
        <w:rPr>
          <w:rFonts w:ascii="Arial Narrow" w:hAnsi="Arial Narrow" w:cs="Arial Narrow"/>
          <w:color w:val="auto"/>
        </w:rPr>
        <w:t>Bezpečnost při užívání stavby</w:t>
      </w:r>
    </w:p>
    <w:p w14:paraId="3051A799" w14:textId="77777777" w:rsidR="00682607" w:rsidRPr="00A719FE" w:rsidRDefault="0097063E" w:rsidP="0097063E">
      <w:pPr>
        <w:pStyle w:val="Default"/>
        <w:tabs>
          <w:tab w:val="left" w:pos="1134"/>
        </w:tabs>
        <w:spacing w:before="40"/>
        <w:ind w:firstLine="426"/>
        <w:jc w:val="both"/>
        <w:rPr>
          <w:rFonts w:ascii="Arial Narrow" w:hAnsi="Arial Narrow"/>
        </w:rPr>
      </w:pPr>
      <w:r w:rsidRPr="00A719FE">
        <w:rPr>
          <w:rFonts w:ascii="Arial Narrow" w:hAnsi="Arial Narrow" w:cs="Arial Narrow"/>
          <w:color w:val="auto"/>
        </w:rPr>
        <w:t>B.2.6</w:t>
      </w:r>
      <w:r w:rsidRPr="00A719FE">
        <w:rPr>
          <w:rFonts w:ascii="Arial Narrow" w:hAnsi="Arial Narrow" w:cs="Arial Narrow"/>
          <w:color w:val="auto"/>
        </w:rPr>
        <w:tab/>
      </w:r>
      <w:r w:rsidR="00682607" w:rsidRPr="00A719FE">
        <w:rPr>
          <w:rFonts w:ascii="Arial Narrow" w:hAnsi="Arial Narrow" w:cs="Arial Narrow"/>
          <w:color w:val="auto"/>
        </w:rPr>
        <w:t>Základní charakteristika objektů</w:t>
      </w:r>
    </w:p>
    <w:p w14:paraId="47975A5E" w14:textId="77777777" w:rsidR="00682607" w:rsidRPr="00A719FE" w:rsidRDefault="0097063E" w:rsidP="0097063E">
      <w:pPr>
        <w:pStyle w:val="Default"/>
        <w:tabs>
          <w:tab w:val="left" w:pos="1134"/>
        </w:tabs>
        <w:spacing w:before="40"/>
        <w:ind w:firstLine="426"/>
        <w:jc w:val="both"/>
        <w:rPr>
          <w:rFonts w:ascii="Arial Narrow" w:hAnsi="Arial Narrow"/>
        </w:rPr>
      </w:pPr>
      <w:r w:rsidRPr="00A719FE">
        <w:rPr>
          <w:rFonts w:ascii="Arial Narrow" w:hAnsi="Arial Narrow" w:cs="Arial Narrow"/>
          <w:color w:val="auto"/>
        </w:rPr>
        <w:t>B.2.7</w:t>
      </w:r>
      <w:r w:rsidRPr="00A719FE">
        <w:rPr>
          <w:rFonts w:ascii="Arial Narrow" w:hAnsi="Arial Narrow" w:cs="Arial Narrow"/>
          <w:color w:val="auto"/>
        </w:rPr>
        <w:tab/>
      </w:r>
      <w:r w:rsidR="00682607" w:rsidRPr="00A719FE">
        <w:rPr>
          <w:rFonts w:ascii="Arial Narrow" w:hAnsi="Arial Narrow" w:cs="Arial Narrow"/>
          <w:color w:val="auto"/>
        </w:rPr>
        <w:t>Základní charakteristika technických a technologických zařízení</w:t>
      </w:r>
    </w:p>
    <w:p w14:paraId="1472B46C" w14:textId="77777777" w:rsidR="00682607" w:rsidRPr="00A719FE" w:rsidRDefault="0097063E" w:rsidP="0097063E">
      <w:pPr>
        <w:pStyle w:val="Default"/>
        <w:tabs>
          <w:tab w:val="left" w:pos="1134"/>
        </w:tabs>
        <w:spacing w:before="40"/>
        <w:ind w:firstLine="426"/>
        <w:jc w:val="both"/>
        <w:rPr>
          <w:rFonts w:ascii="Arial Narrow" w:hAnsi="Arial Narrow"/>
        </w:rPr>
      </w:pPr>
      <w:r w:rsidRPr="00A719FE">
        <w:rPr>
          <w:rFonts w:ascii="Arial Narrow" w:hAnsi="Arial Narrow" w:cs="Arial Narrow"/>
          <w:color w:val="auto"/>
        </w:rPr>
        <w:t>B.2.8</w:t>
      </w:r>
      <w:r w:rsidRPr="00A719FE">
        <w:rPr>
          <w:rFonts w:ascii="Arial Narrow" w:hAnsi="Arial Narrow" w:cs="Arial Narrow"/>
          <w:color w:val="auto"/>
        </w:rPr>
        <w:tab/>
      </w:r>
      <w:r w:rsidR="00682607" w:rsidRPr="00A719FE">
        <w:rPr>
          <w:rFonts w:ascii="Arial Narrow" w:hAnsi="Arial Narrow" w:cs="Arial Narrow"/>
          <w:color w:val="auto"/>
        </w:rPr>
        <w:t>Zásady požárně bezpečnostního řešení</w:t>
      </w:r>
    </w:p>
    <w:p w14:paraId="0F8058C5" w14:textId="77777777" w:rsidR="00682607" w:rsidRPr="00A719FE" w:rsidRDefault="0097063E" w:rsidP="0097063E">
      <w:pPr>
        <w:pStyle w:val="Default"/>
        <w:tabs>
          <w:tab w:val="left" w:pos="1134"/>
        </w:tabs>
        <w:spacing w:before="40"/>
        <w:ind w:firstLine="426"/>
        <w:jc w:val="both"/>
        <w:rPr>
          <w:rFonts w:ascii="Arial Narrow" w:hAnsi="Arial Narrow"/>
        </w:rPr>
      </w:pPr>
      <w:r w:rsidRPr="00A719FE">
        <w:rPr>
          <w:rFonts w:ascii="Arial Narrow" w:hAnsi="Arial Narrow" w:cs="Arial Narrow"/>
          <w:color w:val="auto"/>
        </w:rPr>
        <w:t>B.2.9</w:t>
      </w:r>
      <w:r w:rsidRPr="00A719FE">
        <w:rPr>
          <w:rFonts w:ascii="Arial Narrow" w:hAnsi="Arial Narrow" w:cs="Arial Narrow"/>
          <w:color w:val="auto"/>
        </w:rPr>
        <w:tab/>
      </w:r>
      <w:r w:rsidR="00682607" w:rsidRPr="00A719FE">
        <w:rPr>
          <w:rFonts w:ascii="Arial Narrow" w:hAnsi="Arial Narrow" w:cs="Arial Narrow"/>
          <w:color w:val="auto"/>
        </w:rPr>
        <w:t>Úspora energie a tepelná ochrana</w:t>
      </w:r>
    </w:p>
    <w:p w14:paraId="49DA469F" w14:textId="77777777" w:rsidR="00682607" w:rsidRPr="00A719FE" w:rsidRDefault="0097063E" w:rsidP="0097063E">
      <w:pPr>
        <w:pStyle w:val="Default"/>
        <w:tabs>
          <w:tab w:val="left" w:pos="1134"/>
        </w:tabs>
        <w:spacing w:before="40"/>
        <w:ind w:firstLine="426"/>
        <w:jc w:val="both"/>
        <w:rPr>
          <w:rFonts w:ascii="Arial Narrow" w:hAnsi="Arial Narrow"/>
        </w:rPr>
      </w:pPr>
      <w:r w:rsidRPr="00A719FE">
        <w:rPr>
          <w:rFonts w:ascii="Arial Narrow" w:hAnsi="Arial Narrow" w:cs="Arial Narrow"/>
          <w:color w:val="auto"/>
        </w:rPr>
        <w:t>B.2.10</w:t>
      </w:r>
      <w:r w:rsidRPr="00A719FE">
        <w:rPr>
          <w:rFonts w:ascii="Arial Narrow" w:hAnsi="Arial Narrow" w:cs="Arial Narrow"/>
          <w:color w:val="auto"/>
        </w:rPr>
        <w:tab/>
      </w:r>
      <w:r w:rsidR="00682607" w:rsidRPr="00A719FE">
        <w:rPr>
          <w:rFonts w:ascii="Arial Narrow" w:hAnsi="Arial Narrow" w:cs="Arial Narrow"/>
          <w:color w:val="auto"/>
        </w:rPr>
        <w:t>Hygienické požadavky na stavby, požadavky na pracovní a komunální prostředí</w:t>
      </w:r>
    </w:p>
    <w:p w14:paraId="55D41F6C" w14:textId="77777777" w:rsidR="00682607" w:rsidRPr="00A719FE" w:rsidRDefault="0097063E" w:rsidP="0097063E">
      <w:pPr>
        <w:pStyle w:val="Default"/>
        <w:tabs>
          <w:tab w:val="left" w:pos="1134"/>
        </w:tabs>
        <w:spacing w:before="40"/>
        <w:ind w:firstLine="426"/>
        <w:jc w:val="both"/>
        <w:rPr>
          <w:rFonts w:ascii="Arial Narrow" w:hAnsi="Arial Narrow"/>
        </w:rPr>
      </w:pPr>
      <w:r w:rsidRPr="00A719FE">
        <w:rPr>
          <w:rFonts w:ascii="Arial Narrow" w:hAnsi="Arial Narrow" w:cs="Arial Narrow"/>
          <w:color w:val="auto"/>
        </w:rPr>
        <w:t>B.2.11</w:t>
      </w:r>
      <w:r w:rsidRPr="00A719FE">
        <w:rPr>
          <w:rFonts w:ascii="Arial Narrow" w:hAnsi="Arial Narrow" w:cs="Arial Narrow"/>
          <w:color w:val="auto"/>
        </w:rPr>
        <w:tab/>
      </w:r>
      <w:r w:rsidR="00682607" w:rsidRPr="00A719FE">
        <w:rPr>
          <w:rFonts w:ascii="Arial Narrow" w:hAnsi="Arial Narrow" w:cs="Arial Narrow"/>
          <w:color w:val="auto"/>
        </w:rPr>
        <w:t>Zásady ochrany stavby před negativními účinky vnějšího prostředí</w:t>
      </w:r>
    </w:p>
    <w:p w14:paraId="45C64E06" w14:textId="77777777" w:rsidR="00682607" w:rsidRPr="00A719FE" w:rsidRDefault="00682607" w:rsidP="0097063E">
      <w:pPr>
        <w:pStyle w:val="Default"/>
        <w:tabs>
          <w:tab w:val="left" w:pos="426"/>
        </w:tabs>
        <w:spacing w:before="120"/>
        <w:jc w:val="both"/>
        <w:rPr>
          <w:rFonts w:ascii="Arial Narrow" w:hAnsi="Arial Narrow"/>
        </w:rPr>
      </w:pPr>
      <w:r w:rsidRPr="00A719FE">
        <w:rPr>
          <w:rFonts w:ascii="Arial Narrow" w:hAnsi="Arial Narrow" w:cs="Arial Narrow"/>
          <w:b/>
          <w:bCs/>
          <w:color w:val="auto"/>
        </w:rPr>
        <w:t xml:space="preserve">B.3 </w:t>
      </w:r>
      <w:r w:rsidRPr="00A719FE">
        <w:rPr>
          <w:rFonts w:ascii="Arial Narrow" w:hAnsi="Arial Narrow" w:cs="Arial Narrow"/>
          <w:b/>
          <w:bCs/>
          <w:color w:val="auto"/>
        </w:rPr>
        <w:tab/>
        <w:t>Připojení na technickou infrastrukturu</w:t>
      </w:r>
    </w:p>
    <w:p w14:paraId="63AC0336" w14:textId="77777777" w:rsidR="00682607" w:rsidRPr="00A719FE" w:rsidRDefault="00682607" w:rsidP="0097063E">
      <w:pPr>
        <w:pStyle w:val="Default"/>
        <w:tabs>
          <w:tab w:val="left" w:pos="426"/>
        </w:tabs>
        <w:spacing w:before="120"/>
        <w:jc w:val="both"/>
        <w:rPr>
          <w:rFonts w:ascii="Arial Narrow" w:hAnsi="Arial Narrow"/>
        </w:rPr>
      </w:pPr>
      <w:r w:rsidRPr="00A719FE">
        <w:rPr>
          <w:rFonts w:ascii="Arial Narrow" w:hAnsi="Arial Narrow" w:cs="Arial Narrow"/>
          <w:b/>
          <w:bCs/>
          <w:color w:val="auto"/>
        </w:rPr>
        <w:t xml:space="preserve">B.4 </w:t>
      </w:r>
      <w:r w:rsidRPr="00A719FE">
        <w:rPr>
          <w:rFonts w:ascii="Arial Narrow" w:hAnsi="Arial Narrow" w:cs="Arial Narrow"/>
          <w:b/>
          <w:bCs/>
          <w:color w:val="auto"/>
        </w:rPr>
        <w:tab/>
        <w:t>Dopravní řešení</w:t>
      </w:r>
    </w:p>
    <w:p w14:paraId="59040FF3" w14:textId="77777777" w:rsidR="00682607" w:rsidRPr="00A719FE" w:rsidRDefault="00682607" w:rsidP="0097063E">
      <w:pPr>
        <w:pStyle w:val="Default"/>
        <w:tabs>
          <w:tab w:val="left" w:pos="426"/>
        </w:tabs>
        <w:spacing w:before="120"/>
        <w:jc w:val="both"/>
        <w:rPr>
          <w:rFonts w:ascii="Arial Narrow" w:hAnsi="Arial Narrow"/>
        </w:rPr>
      </w:pPr>
      <w:r w:rsidRPr="00A719FE">
        <w:rPr>
          <w:rFonts w:ascii="Arial Narrow" w:hAnsi="Arial Narrow" w:cs="Arial Narrow"/>
          <w:b/>
          <w:bCs/>
          <w:color w:val="auto"/>
        </w:rPr>
        <w:t xml:space="preserve">B.5 </w:t>
      </w:r>
      <w:r w:rsidRPr="00A719FE">
        <w:rPr>
          <w:rFonts w:ascii="Arial Narrow" w:hAnsi="Arial Narrow" w:cs="Arial Narrow"/>
          <w:b/>
          <w:bCs/>
          <w:color w:val="auto"/>
        </w:rPr>
        <w:tab/>
        <w:t>Řešení vegetace a souvisejících terénních úprav</w:t>
      </w:r>
    </w:p>
    <w:p w14:paraId="0BE4B53F" w14:textId="77777777" w:rsidR="00682607" w:rsidRPr="00A719FE" w:rsidRDefault="00682607" w:rsidP="0097063E">
      <w:pPr>
        <w:pStyle w:val="Default"/>
        <w:tabs>
          <w:tab w:val="left" w:pos="426"/>
        </w:tabs>
        <w:spacing w:before="120"/>
        <w:jc w:val="both"/>
        <w:rPr>
          <w:rFonts w:ascii="Arial Narrow" w:hAnsi="Arial Narrow"/>
        </w:rPr>
      </w:pPr>
      <w:r w:rsidRPr="00A719FE">
        <w:rPr>
          <w:rFonts w:ascii="Arial Narrow" w:hAnsi="Arial Narrow" w:cs="Arial Narrow"/>
          <w:b/>
          <w:bCs/>
          <w:color w:val="auto"/>
        </w:rPr>
        <w:t xml:space="preserve">B.6 </w:t>
      </w:r>
      <w:r w:rsidRPr="00A719FE">
        <w:rPr>
          <w:rFonts w:ascii="Arial Narrow" w:hAnsi="Arial Narrow" w:cs="Arial Narrow"/>
          <w:b/>
          <w:bCs/>
          <w:color w:val="auto"/>
        </w:rPr>
        <w:tab/>
        <w:t>Popis vlivů stavby na životní prostředí a jeho ochrana</w:t>
      </w:r>
    </w:p>
    <w:p w14:paraId="6009EECD" w14:textId="77777777" w:rsidR="00682607" w:rsidRPr="00A719FE" w:rsidRDefault="00682607" w:rsidP="0097063E">
      <w:pPr>
        <w:pStyle w:val="Default"/>
        <w:tabs>
          <w:tab w:val="left" w:pos="426"/>
        </w:tabs>
        <w:spacing w:before="120"/>
        <w:jc w:val="both"/>
        <w:rPr>
          <w:rFonts w:ascii="Arial Narrow" w:hAnsi="Arial Narrow"/>
        </w:rPr>
      </w:pPr>
      <w:r w:rsidRPr="00A719FE">
        <w:rPr>
          <w:rFonts w:ascii="Arial Narrow" w:hAnsi="Arial Narrow" w:cs="Arial Narrow"/>
          <w:b/>
          <w:bCs/>
          <w:color w:val="auto"/>
        </w:rPr>
        <w:t xml:space="preserve">B.7 </w:t>
      </w:r>
      <w:r w:rsidRPr="00A719FE">
        <w:rPr>
          <w:rFonts w:ascii="Arial Narrow" w:hAnsi="Arial Narrow" w:cs="Arial Narrow"/>
          <w:b/>
          <w:bCs/>
          <w:color w:val="auto"/>
        </w:rPr>
        <w:tab/>
        <w:t>Ochrana obyvatelstva</w:t>
      </w:r>
    </w:p>
    <w:p w14:paraId="781B2229" w14:textId="77777777" w:rsidR="00682607" w:rsidRPr="00A719FE" w:rsidRDefault="00682607" w:rsidP="0097063E">
      <w:pPr>
        <w:pStyle w:val="Default"/>
        <w:tabs>
          <w:tab w:val="left" w:pos="426"/>
        </w:tabs>
        <w:spacing w:before="120"/>
        <w:jc w:val="both"/>
        <w:rPr>
          <w:rFonts w:ascii="Arial Narrow" w:hAnsi="Arial Narrow"/>
        </w:rPr>
      </w:pPr>
      <w:r w:rsidRPr="00A719FE">
        <w:rPr>
          <w:rFonts w:ascii="Arial Narrow" w:hAnsi="Arial Narrow" w:cs="Arial Narrow"/>
          <w:b/>
          <w:bCs/>
          <w:color w:val="auto"/>
        </w:rPr>
        <w:t xml:space="preserve">B.8 </w:t>
      </w:r>
      <w:r w:rsidRPr="00A719FE">
        <w:rPr>
          <w:rFonts w:ascii="Arial Narrow" w:hAnsi="Arial Narrow" w:cs="Arial Narrow"/>
          <w:b/>
          <w:bCs/>
          <w:color w:val="auto"/>
        </w:rPr>
        <w:tab/>
        <w:t>Zásady organizace výstavby</w:t>
      </w:r>
    </w:p>
    <w:p w14:paraId="43FA6A1E" w14:textId="77777777" w:rsidR="00682607" w:rsidRPr="00A719FE" w:rsidRDefault="00682607" w:rsidP="0097063E">
      <w:pPr>
        <w:pStyle w:val="Default"/>
        <w:tabs>
          <w:tab w:val="left" w:pos="426"/>
        </w:tabs>
        <w:spacing w:before="120"/>
        <w:jc w:val="both"/>
        <w:rPr>
          <w:rFonts w:ascii="Arial Narrow" w:hAnsi="Arial Narrow" w:cs="Arial Narrow"/>
          <w:b/>
          <w:bCs/>
          <w:color w:val="auto"/>
        </w:rPr>
      </w:pPr>
      <w:r w:rsidRPr="00A719FE">
        <w:rPr>
          <w:rFonts w:ascii="Arial Narrow" w:hAnsi="Arial Narrow" w:cs="Arial Narrow"/>
          <w:b/>
          <w:bCs/>
          <w:color w:val="auto"/>
        </w:rPr>
        <w:t xml:space="preserve">B.9 </w:t>
      </w:r>
      <w:r w:rsidRPr="00A719FE">
        <w:rPr>
          <w:rFonts w:ascii="Arial Narrow" w:hAnsi="Arial Narrow" w:cs="Arial Narrow"/>
          <w:b/>
          <w:bCs/>
          <w:color w:val="auto"/>
        </w:rPr>
        <w:tab/>
        <w:t>Celkové vodohospodářské řešení</w:t>
      </w:r>
    </w:p>
    <w:p w14:paraId="78C5D809" w14:textId="77777777" w:rsidR="00627A3D" w:rsidRPr="00A719FE" w:rsidRDefault="00574B4C" w:rsidP="0097063E">
      <w:pPr>
        <w:pStyle w:val="Default"/>
        <w:spacing w:before="120"/>
        <w:jc w:val="both"/>
        <w:rPr>
          <w:rFonts w:ascii="Arial Narrow" w:hAnsi="Arial Narrow" w:cs="Arial Narrow"/>
          <w:i/>
          <w:iCs/>
          <w:color w:val="auto"/>
        </w:rPr>
      </w:pPr>
      <w:r w:rsidRPr="00A719FE">
        <w:rPr>
          <w:rFonts w:ascii="Arial Narrow" w:hAnsi="Arial Narrow" w:cs="Arial Narrow"/>
          <w:b/>
          <w:bCs/>
          <w:color w:val="auto"/>
        </w:rPr>
        <w:br w:type="page"/>
      </w:r>
      <w:bookmarkStart w:id="0" w:name="_Hlk107316167"/>
    </w:p>
    <w:bookmarkEnd w:id="0"/>
    <w:p w14:paraId="58FDDAFD" w14:textId="77777777" w:rsidR="00682607" w:rsidRPr="00A719FE" w:rsidRDefault="00F36236" w:rsidP="0097063E">
      <w:pPr>
        <w:pStyle w:val="Default"/>
        <w:spacing w:before="360"/>
        <w:jc w:val="both"/>
        <w:rPr>
          <w:rFonts w:ascii="Arial Narrow" w:hAnsi="Arial Narrow" w:cs="Arial Narrow"/>
          <w:b/>
          <w:bCs/>
          <w:color w:val="auto"/>
        </w:rPr>
      </w:pPr>
      <w:r w:rsidRPr="00A719FE">
        <w:rPr>
          <w:rFonts w:ascii="Arial Narrow" w:hAnsi="Arial Narrow" w:cs="Arial Narrow"/>
          <w:b/>
          <w:bCs/>
          <w:color w:val="auto"/>
        </w:rPr>
        <w:lastRenderedPageBreak/>
        <w:t>B.1 Popis území stavby</w:t>
      </w:r>
    </w:p>
    <w:p w14:paraId="1DC6F05B" w14:textId="77777777" w:rsidR="00682607" w:rsidRPr="00A719FE" w:rsidRDefault="00682607" w:rsidP="0097063E">
      <w:pPr>
        <w:pStyle w:val="Default"/>
        <w:numPr>
          <w:ilvl w:val="0"/>
          <w:numId w:val="7"/>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charakteristika území a stavebního pozemku, zastavěné území a nezastavěné území, soulad navrhované stavby s charakterem území, dosavadní využití a zastavěnost území,</w:t>
      </w:r>
    </w:p>
    <w:p w14:paraId="73FFA1BB" w14:textId="77777777" w:rsidR="000E0871" w:rsidRPr="00A719FE" w:rsidRDefault="000E0871" w:rsidP="0097063E">
      <w:pPr>
        <w:pStyle w:val="Default"/>
        <w:ind w:firstLine="360"/>
        <w:jc w:val="both"/>
        <w:rPr>
          <w:rFonts w:ascii="Arial Narrow" w:hAnsi="Arial Narrow"/>
          <w:color w:val="auto"/>
        </w:rPr>
      </w:pPr>
      <w:r w:rsidRPr="00A719FE">
        <w:rPr>
          <w:rFonts w:ascii="Arial Narrow" w:hAnsi="Arial Narrow"/>
          <w:color w:val="auto"/>
        </w:rPr>
        <w:t xml:space="preserve">Stavební práce se </w:t>
      </w:r>
      <w:r w:rsidR="00D06EC8" w:rsidRPr="00A719FE">
        <w:rPr>
          <w:rFonts w:ascii="Arial Narrow" w:hAnsi="Arial Narrow"/>
          <w:color w:val="auto"/>
        </w:rPr>
        <w:t>týkají objektu ubytovny</w:t>
      </w:r>
      <w:r w:rsidRPr="00A719FE">
        <w:rPr>
          <w:rFonts w:ascii="Arial Narrow" w:hAnsi="Arial Narrow"/>
          <w:color w:val="auto"/>
        </w:rPr>
        <w:t>, kter</w:t>
      </w:r>
      <w:r w:rsidR="00D06EC8" w:rsidRPr="00A719FE">
        <w:rPr>
          <w:rFonts w:ascii="Arial Narrow" w:hAnsi="Arial Narrow"/>
          <w:color w:val="auto"/>
        </w:rPr>
        <w:t>á</w:t>
      </w:r>
      <w:r w:rsidRPr="00A719FE">
        <w:rPr>
          <w:rFonts w:ascii="Arial Narrow" w:hAnsi="Arial Narrow"/>
          <w:color w:val="auto"/>
        </w:rPr>
        <w:t xml:space="preserve"> se nachází v areálu nemocnice Nový Bydžov. Budova </w:t>
      </w:r>
      <w:r w:rsidR="00D06EC8" w:rsidRPr="00A719FE">
        <w:rPr>
          <w:rFonts w:ascii="Arial Narrow" w:hAnsi="Arial Narrow"/>
          <w:color w:val="auto"/>
        </w:rPr>
        <w:t>se nachází</w:t>
      </w:r>
      <w:r w:rsidR="000233B3" w:rsidRPr="00A719FE">
        <w:rPr>
          <w:rFonts w:ascii="Arial Narrow" w:hAnsi="Arial Narrow"/>
          <w:color w:val="auto"/>
        </w:rPr>
        <w:t xml:space="preserve"> </w:t>
      </w:r>
      <w:r w:rsidRPr="00A719FE">
        <w:rPr>
          <w:rFonts w:ascii="Arial Narrow" w:hAnsi="Arial Narrow"/>
          <w:color w:val="auto"/>
        </w:rPr>
        <w:t>v</w:t>
      </w:r>
      <w:r w:rsidR="000233B3" w:rsidRPr="00A719FE">
        <w:rPr>
          <w:rFonts w:ascii="Arial Narrow" w:hAnsi="Arial Narrow"/>
          <w:color w:val="auto"/>
        </w:rPr>
        <w:t> </w:t>
      </w:r>
      <w:r w:rsidR="00D06EC8" w:rsidRPr="00A719FE">
        <w:rPr>
          <w:rFonts w:ascii="Arial Narrow" w:hAnsi="Arial Narrow"/>
          <w:color w:val="auto"/>
        </w:rPr>
        <w:t>jižní</w:t>
      </w:r>
      <w:r w:rsidRPr="00A719FE">
        <w:rPr>
          <w:rFonts w:ascii="Arial Narrow" w:hAnsi="Arial Narrow"/>
          <w:color w:val="auto"/>
        </w:rPr>
        <w:t xml:space="preserve"> </w:t>
      </w:r>
      <w:r w:rsidR="00D06EC8" w:rsidRPr="00A719FE">
        <w:rPr>
          <w:rFonts w:ascii="Arial Narrow" w:hAnsi="Arial Narrow"/>
          <w:color w:val="auto"/>
        </w:rPr>
        <w:t>části areálu</w:t>
      </w:r>
      <w:r w:rsidRPr="00A719FE">
        <w:rPr>
          <w:rFonts w:ascii="Arial Narrow" w:hAnsi="Arial Narrow"/>
          <w:color w:val="auto"/>
        </w:rPr>
        <w:t xml:space="preserve">. Přilehlý pozemek </w:t>
      </w:r>
      <w:r w:rsidR="005D656A" w:rsidRPr="00A719FE">
        <w:rPr>
          <w:rFonts w:ascii="Arial Narrow" w:hAnsi="Arial Narrow"/>
          <w:color w:val="auto"/>
        </w:rPr>
        <w:t>je mírně svažitý od severu k jihu</w:t>
      </w:r>
      <w:r w:rsidRPr="00A719FE">
        <w:rPr>
          <w:rFonts w:ascii="Arial Narrow" w:hAnsi="Arial Narrow"/>
          <w:color w:val="auto"/>
        </w:rPr>
        <w:t>, areál nemocnice je tvořen pavilony, areálovými komunikacemi a zatravněnými plochami.</w:t>
      </w:r>
    </w:p>
    <w:p w14:paraId="30EC787F" w14:textId="77777777" w:rsidR="00682607" w:rsidRPr="00A719FE" w:rsidRDefault="00682607" w:rsidP="0097063E">
      <w:pPr>
        <w:pStyle w:val="Default"/>
        <w:numPr>
          <w:ilvl w:val="0"/>
          <w:numId w:val="7"/>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údaje o souladu stavby s územně plánovací dokumentací, s cíli a úkoly územního plánování, včetně informace o vydané územně plánovací dokumentaci,</w:t>
      </w:r>
    </w:p>
    <w:p w14:paraId="7AD779D3" w14:textId="77777777" w:rsidR="00D06EC8" w:rsidRPr="00A719FE" w:rsidRDefault="00D06EC8" w:rsidP="0097063E">
      <w:pPr>
        <w:pStyle w:val="Default"/>
        <w:ind w:firstLine="360"/>
        <w:jc w:val="both"/>
        <w:rPr>
          <w:rFonts w:ascii="Arial Narrow" w:hAnsi="Arial Narrow"/>
          <w:color w:val="auto"/>
        </w:rPr>
      </w:pPr>
      <w:r w:rsidRPr="00A719FE">
        <w:rPr>
          <w:rFonts w:ascii="Arial Narrow" w:hAnsi="Arial Narrow"/>
          <w:color w:val="auto"/>
        </w:rPr>
        <w:t>Jedná se o stávající budovu, kde nedochází ke změně využití objektu ani k dispozičním a provozním úpravám.</w:t>
      </w:r>
    </w:p>
    <w:p w14:paraId="37697DC0" w14:textId="77777777" w:rsidR="00682607" w:rsidRPr="00A719FE" w:rsidRDefault="00682607" w:rsidP="0097063E">
      <w:pPr>
        <w:pStyle w:val="Default"/>
        <w:ind w:firstLine="360"/>
        <w:jc w:val="both"/>
        <w:rPr>
          <w:rFonts w:ascii="Arial Narrow" w:hAnsi="Arial Narrow"/>
          <w:color w:val="auto"/>
        </w:rPr>
      </w:pPr>
      <w:r w:rsidRPr="00A719FE">
        <w:rPr>
          <w:rFonts w:ascii="Arial Narrow" w:hAnsi="Arial Narrow"/>
          <w:color w:val="auto"/>
        </w:rPr>
        <w:t xml:space="preserve">Záměr je v souladu s platnou ÚPD – územním plánem obce z roku </w:t>
      </w:r>
      <w:r w:rsidR="00B24787" w:rsidRPr="00A719FE">
        <w:rPr>
          <w:rFonts w:ascii="Arial Narrow" w:hAnsi="Arial Narrow"/>
          <w:color w:val="auto"/>
        </w:rPr>
        <w:t>20</w:t>
      </w:r>
      <w:r w:rsidR="008747FC" w:rsidRPr="00A719FE">
        <w:rPr>
          <w:rFonts w:ascii="Arial Narrow" w:hAnsi="Arial Narrow"/>
          <w:color w:val="auto"/>
        </w:rPr>
        <w:t>12</w:t>
      </w:r>
      <w:r w:rsidRPr="00A719FE">
        <w:rPr>
          <w:rFonts w:ascii="Arial Narrow" w:hAnsi="Arial Narrow"/>
          <w:color w:val="auto"/>
        </w:rPr>
        <w:t xml:space="preserve">, kde je řešený prostor součástí ploch </w:t>
      </w:r>
      <w:r w:rsidR="008747FC" w:rsidRPr="00A719FE">
        <w:rPr>
          <w:rFonts w:ascii="Arial Narrow" w:hAnsi="Arial Narrow"/>
          <w:color w:val="auto"/>
        </w:rPr>
        <w:t>občanského vybavení</w:t>
      </w:r>
      <w:r w:rsidR="00602C52" w:rsidRPr="00A719FE">
        <w:rPr>
          <w:rFonts w:ascii="Arial Narrow" w:hAnsi="Arial Narrow"/>
          <w:color w:val="auto"/>
        </w:rPr>
        <w:t xml:space="preserve"> – </w:t>
      </w:r>
      <w:r w:rsidR="008747FC" w:rsidRPr="00A719FE">
        <w:rPr>
          <w:rFonts w:ascii="Arial Narrow" w:hAnsi="Arial Narrow"/>
          <w:color w:val="auto"/>
        </w:rPr>
        <w:t>veřejná infrastruktura – OV</w:t>
      </w:r>
      <w:r w:rsidR="0097063E" w:rsidRPr="00A719FE">
        <w:rPr>
          <w:rFonts w:ascii="Arial Narrow" w:hAnsi="Arial Narrow"/>
          <w:color w:val="auto"/>
        </w:rPr>
        <w:t>.</w:t>
      </w:r>
    </w:p>
    <w:p w14:paraId="650A1061" w14:textId="77777777" w:rsidR="00682607" w:rsidRPr="00A719FE" w:rsidRDefault="00682607" w:rsidP="0097063E">
      <w:pPr>
        <w:pStyle w:val="Default"/>
        <w:ind w:firstLine="360"/>
        <w:jc w:val="both"/>
        <w:rPr>
          <w:rFonts w:ascii="Arial Narrow" w:hAnsi="Arial Narrow"/>
          <w:color w:val="auto"/>
        </w:rPr>
      </w:pPr>
      <w:r w:rsidRPr="00A719FE">
        <w:rPr>
          <w:rFonts w:ascii="Arial Narrow" w:hAnsi="Arial Narrow" w:cs="Arial Narrow"/>
          <w:color w:val="auto"/>
        </w:rPr>
        <w:t>Záměr je rovněž v souladu s cíli a úkoly územního plánování</w:t>
      </w:r>
      <w:r w:rsidR="006F64E5" w:rsidRPr="00A719FE">
        <w:rPr>
          <w:rFonts w:ascii="Arial Narrow" w:hAnsi="Arial Narrow" w:cs="Arial Narrow"/>
          <w:color w:val="auto"/>
        </w:rPr>
        <w:t>.</w:t>
      </w:r>
      <w:r w:rsidR="00375700" w:rsidRPr="00A719FE">
        <w:rPr>
          <w:rFonts w:ascii="Arial Narrow" w:hAnsi="Arial Narrow" w:cs="Arial Narrow"/>
          <w:color w:val="auto"/>
        </w:rPr>
        <w:t xml:space="preserve"> </w:t>
      </w:r>
      <w:r w:rsidRPr="00A719FE">
        <w:rPr>
          <w:rFonts w:ascii="Arial Narrow" w:hAnsi="Arial Narrow"/>
          <w:color w:val="auto"/>
        </w:rPr>
        <w:t>Stavba nenarušuje přírodní hodnoty v daném územ</w:t>
      </w:r>
      <w:r w:rsidR="00375700" w:rsidRPr="00A719FE">
        <w:rPr>
          <w:rFonts w:ascii="Arial Narrow" w:hAnsi="Arial Narrow"/>
          <w:color w:val="auto"/>
        </w:rPr>
        <w:t>í – jedná se především o úpravy uvnitř stávajících objektů.</w:t>
      </w:r>
    </w:p>
    <w:p w14:paraId="4E234D14" w14:textId="77777777" w:rsidR="00682607" w:rsidRPr="00A719FE" w:rsidRDefault="00682607" w:rsidP="0097063E">
      <w:pPr>
        <w:pStyle w:val="Default"/>
        <w:numPr>
          <w:ilvl w:val="0"/>
          <w:numId w:val="7"/>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informace o vydaných rozhodnutích o povolení výjimky z obecných požadavků na využívání území,</w:t>
      </w:r>
    </w:p>
    <w:p w14:paraId="3B50CB10" w14:textId="77777777" w:rsidR="00D06EC8" w:rsidRPr="00A719FE" w:rsidRDefault="00D06EC8" w:rsidP="0097063E">
      <w:pPr>
        <w:pStyle w:val="Default"/>
        <w:ind w:firstLine="360"/>
        <w:jc w:val="both"/>
        <w:rPr>
          <w:rFonts w:ascii="Arial Narrow" w:hAnsi="Arial Narrow"/>
          <w:color w:val="auto"/>
        </w:rPr>
      </w:pPr>
      <w:r w:rsidRPr="00A719FE">
        <w:rPr>
          <w:rFonts w:ascii="Arial Narrow" w:hAnsi="Arial Narrow"/>
          <w:color w:val="auto"/>
        </w:rPr>
        <w:t>Nebyla vydána žádná rozhodnutí o povolení výjimky, jedná se o stávající objekt a stavební úpravy objektu nevyžadují výjimky z obecných požadavků.</w:t>
      </w:r>
    </w:p>
    <w:p w14:paraId="258AF3A4" w14:textId="77777777" w:rsidR="00682607" w:rsidRPr="00A719FE" w:rsidRDefault="00682607" w:rsidP="0097063E">
      <w:pPr>
        <w:pStyle w:val="Default"/>
        <w:numPr>
          <w:ilvl w:val="0"/>
          <w:numId w:val="7"/>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informace o tom, zda a v jakých částech dokumentace jsou zohledněny podmínky závazných stanovisek dotčených orgánů,</w:t>
      </w:r>
    </w:p>
    <w:p w14:paraId="5EB19159" w14:textId="77777777" w:rsidR="00682607" w:rsidRPr="00A719FE" w:rsidRDefault="00682607" w:rsidP="0097063E">
      <w:pPr>
        <w:pStyle w:val="Default"/>
        <w:ind w:firstLine="360"/>
        <w:jc w:val="both"/>
        <w:rPr>
          <w:rFonts w:ascii="Arial Narrow" w:hAnsi="Arial Narrow"/>
          <w:color w:val="auto"/>
        </w:rPr>
      </w:pPr>
      <w:r w:rsidRPr="00A719FE">
        <w:rPr>
          <w:rFonts w:ascii="Arial Narrow" w:hAnsi="Arial Narrow" w:cs="Arial Narrow"/>
          <w:color w:val="auto"/>
        </w:rPr>
        <w:t>Informace jsou součástí samostatné přílohy této dokumentace.</w:t>
      </w:r>
    </w:p>
    <w:p w14:paraId="5D21FB11" w14:textId="77777777" w:rsidR="00682607" w:rsidRPr="00A719FE" w:rsidRDefault="00682607" w:rsidP="0097063E">
      <w:pPr>
        <w:pStyle w:val="Default"/>
        <w:numPr>
          <w:ilvl w:val="0"/>
          <w:numId w:val="7"/>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výčet a závěry provedených průzkumů a rozborů – geologický průzkum, hydrogeologický průzkum, stavebně historický průzkum apod.,</w:t>
      </w:r>
    </w:p>
    <w:p w14:paraId="7BA99F0D" w14:textId="77777777" w:rsidR="00AF69A8" w:rsidRPr="00A719FE" w:rsidRDefault="00C1653A" w:rsidP="0097063E">
      <w:pPr>
        <w:pStyle w:val="Default"/>
        <w:ind w:firstLine="360"/>
        <w:jc w:val="both"/>
        <w:rPr>
          <w:rFonts w:ascii="Arial Narrow" w:hAnsi="Arial Narrow"/>
          <w:color w:val="auto"/>
        </w:rPr>
      </w:pPr>
      <w:r w:rsidRPr="00A719FE">
        <w:rPr>
          <w:rFonts w:ascii="Arial Narrow" w:hAnsi="Arial Narrow" w:cs="Arial Narrow"/>
          <w:color w:val="auto"/>
        </w:rPr>
        <w:t>Byl proveden stavebně technický průzkum se zaměřením objektu. Jiné průzkumy vzhledem k tomu, že se jedná o stávající objekt a o výměnu obvodového pláště se zateplením objektu bez provozních změn objektu, nebyly zpracovány.</w:t>
      </w:r>
    </w:p>
    <w:p w14:paraId="3547BACC" w14:textId="77777777" w:rsidR="00682607" w:rsidRPr="00A719FE" w:rsidRDefault="00682607" w:rsidP="0097063E">
      <w:pPr>
        <w:pStyle w:val="Default"/>
        <w:numPr>
          <w:ilvl w:val="0"/>
          <w:numId w:val="7"/>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ochrana území podle jiných právních předpisů</w:t>
      </w:r>
      <w:hyperlink r:id="rId7" w:anchor="f4394031" w:history="1">
        <w:r w:rsidRPr="00A719FE">
          <w:rPr>
            <w:rStyle w:val="Hypertextovodkaz"/>
            <w:rFonts w:ascii="Arial Narrow" w:hAnsi="Arial Narrow" w:cs="Arial Narrow"/>
            <w:b/>
            <w:bCs/>
            <w:i/>
            <w:iCs/>
            <w:color w:val="auto"/>
            <w:u w:val="none"/>
            <w:vertAlign w:val="superscript"/>
          </w:rPr>
          <w:t>1)</w:t>
        </w:r>
      </w:hyperlink>
      <w:r w:rsidRPr="00A719FE">
        <w:rPr>
          <w:rFonts w:ascii="Arial Narrow" w:hAnsi="Arial Narrow" w:cs="Arial Narrow"/>
          <w:b/>
          <w:bCs/>
          <w:i/>
          <w:iCs/>
          <w:color w:val="auto"/>
        </w:rPr>
        <w:t>,</w:t>
      </w:r>
    </w:p>
    <w:p w14:paraId="1BD5EE5E" w14:textId="77777777" w:rsidR="00682607" w:rsidRPr="00A719FE" w:rsidRDefault="00682607" w:rsidP="0097063E">
      <w:pPr>
        <w:pStyle w:val="Default"/>
        <w:ind w:firstLine="360"/>
        <w:jc w:val="both"/>
        <w:rPr>
          <w:rFonts w:ascii="Arial Narrow" w:hAnsi="Arial Narrow"/>
          <w:color w:val="auto"/>
        </w:rPr>
      </w:pPr>
      <w:r w:rsidRPr="00A719FE">
        <w:rPr>
          <w:rFonts w:ascii="Arial Narrow" w:hAnsi="Arial Narrow" w:cs="Arial Narrow"/>
          <w:color w:val="auto"/>
        </w:rPr>
        <w:t>V řešeném prostoru se nacházejí ochranná pásma stávajících inženýrských sítí. Ochranná pásma jsou následující (dle ČSN):</w:t>
      </w:r>
    </w:p>
    <w:p w14:paraId="79263FD9" w14:textId="77777777" w:rsidR="00682607" w:rsidRPr="00A719FE" w:rsidRDefault="001E0237" w:rsidP="001E0237">
      <w:pPr>
        <w:pStyle w:val="Default"/>
        <w:numPr>
          <w:ilvl w:val="0"/>
          <w:numId w:val="19"/>
        </w:numPr>
        <w:ind w:left="641" w:hanging="284"/>
        <w:jc w:val="both"/>
        <w:rPr>
          <w:rFonts w:ascii="Arial Narrow" w:hAnsi="Arial Narrow"/>
          <w:color w:val="auto"/>
        </w:rPr>
      </w:pPr>
      <w:r w:rsidRPr="00A719FE">
        <w:rPr>
          <w:rFonts w:ascii="Arial Narrow" w:hAnsi="Arial Narrow" w:cs="Arial Narrow"/>
          <w:color w:val="auto"/>
        </w:rPr>
        <w:t>vodovod a kanalizace do DN 500</w:t>
      </w:r>
      <w:r w:rsidR="00682607" w:rsidRPr="00A719FE">
        <w:rPr>
          <w:rFonts w:ascii="Arial Narrow" w:hAnsi="Arial Narrow" w:cs="Arial Narrow"/>
          <w:color w:val="auto"/>
        </w:rPr>
        <w:tab/>
      </w:r>
      <w:r w:rsidR="00682607" w:rsidRPr="00A719FE">
        <w:rPr>
          <w:rFonts w:ascii="Arial Narrow" w:hAnsi="Arial Narrow" w:cs="Arial Narrow"/>
          <w:color w:val="auto"/>
        </w:rPr>
        <w:tab/>
        <w:t>1,5 m</w:t>
      </w:r>
    </w:p>
    <w:p w14:paraId="4B6C4E69" w14:textId="77777777" w:rsidR="00682607" w:rsidRPr="00A719FE" w:rsidRDefault="00682607" w:rsidP="001E0237">
      <w:pPr>
        <w:pStyle w:val="Default"/>
        <w:numPr>
          <w:ilvl w:val="0"/>
          <w:numId w:val="19"/>
        </w:numPr>
        <w:ind w:left="641" w:hanging="284"/>
        <w:jc w:val="both"/>
        <w:rPr>
          <w:rFonts w:ascii="Arial Narrow" w:hAnsi="Arial Narrow" w:cs="Arial Narrow"/>
          <w:color w:val="auto"/>
        </w:rPr>
      </w:pPr>
      <w:r w:rsidRPr="00A719FE">
        <w:rPr>
          <w:rFonts w:ascii="Arial Narrow" w:hAnsi="Arial Narrow" w:cs="Arial Narrow"/>
          <w:color w:val="auto"/>
        </w:rPr>
        <w:t>podzemní vedení do 110kV</w:t>
      </w:r>
      <w:r w:rsidRPr="00A719FE">
        <w:rPr>
          <w:rFonts w:ascii="Arial Narrow" w:hAnsi="Arial Narrow" w:cs="Arial Narrow"/>
          <w:color w:val="auto"/>
        </w:rPr>
        <w:tab/>
      </w:r>
      <w:r w:rsidRPr="00A719FE">
        <w:rPr>
          <w:rFonts w:ascii="Arial Narrow" w:hAnsi="Arial Narrow" w:cs="Arial Narrow"/>
          <w:color w:val="auto"/>
        </w:rPr>
        <w:tab/>
        <w:t>1,0 m</w:t>
      </w:r>
    </w:p>
    <w:p w14:paraId="1508DF40" w14:textId="77777777" w:rsidR="00C94C34" w:rsidRPr="00A719FE" w:rsidRDefault="00C94C34" w:rsidP="001E0237">
      <w:pPr>
        <w:pStyle w:val="Default"/>
        <w:numPr>
          <w:ilvl w:val="0"/>
          <w:numId w:val="19"/>
        </w:numPr>
        <w:ind w:left="641" w:hanging="284"/>
        <w:jc w:val="both"/>
        <w:rPr>
          <w:rFonts w:ascii="Arial Narrow" w:hAnsi="Arial Narrow"/>
          <w:color w:val="auto"/>
        </w:rPr>
      </w:pPr>
      <w:r w:rsidRPr="00A719FE">
        <w:rPr>
          <w:rFonts w:ascii="Arial Narrow" w:hAnsi="Arial Narrow" w:cs="Arial Narrow"/>
          <w:color w:val="auto"/>
        </w:rPr>
        <w:t xml:space="preserve">trafostanice </w:t>
      </w:r>
      <w:r w:rsidR="00CB2421" w:rsidRPr="00A719FE">
        <w:rPr>
          <w:rFonts w:ascii="Arial Narrow" w:hAnsi="Arial Narrow" w:cs="Arial Narrow"/>
          <w:color w:val="auto"/>
        </w:rPr>
        <w:t>kompaktní</w:t>
      </w:r>
      <w:r w:rsidRPr="00A719FE">
        <w:rPr>
          <w:rFonts w:ascii="Arial Narrow" w:hAnsi="Arial Narrow" w:cs="Arial Narrow"/>
          <w:color w:val="auto"/>
        </w:rPr>
        <w:t xml:space="preserve"> do 52 kV</w:t>
      </w:r>
      <w:r w:rsidRPr="00A719FE">
        <w:rPr>
          <w:rFonts w:ascii="Arial Narrow" w:hAnsi="Arial Narrow" w:cs="Arial Narrow"/>
          <w:color w:val="auto"/>
        </w:rPr>
        <w:tab/>
      </w:r>
      <w:r w:rsidRPr="00A719FE">
        <w:rPr>
          <w:rFonts w:ascii="Arial Narrow" w:hAnsi="Arial Narrow" w:cs="Arial Narrow"/>
          <w:color w:val="auto"/>
        </w:rPr>
        <w:tab/>
        <w:t>2,0 m</w:t>
      </w:r>
    </w:p>
    <w:p w14:paraId="10694A35" w14:textId="77777777" w:rsidR="00682607" w:rsidRPr="00A719FE" w:rsidRDefault="00682607" w:rsidP="001E0237">
      <w:pPr>
        <w:pStyle w:val="Default"/>
        <w:numPr>
          <w:ilvl w:val="0"/>
          <w:numId w:val="19"/>
        </w:numPr>
        <w:spacing w:after="120"/>
        <w:ind w:left="641" w:hanging="284"/>
        <w:jc w:val="both"/>
        <w:rPr>
          <w:rFonts w:ascii="Arial Narrow" w:hAnsi="Arial Narrow" w:cs="Arial Narrow"/>
          <w:color w:val="auto"/>
        </w:rPr>
      </w:pPr>
      <w:r w:rsidRPr="00A719FE">
        <w:rPr>
          <w:rFonts w:ascii="Arial Narrow" w:hAnsi="Arial Narrow" w:cs="Arial Narrow"/>
          <w:color w:val="auto"/>
        </w:rPr>
        <w:t>podzemní vedení SEK</w:t>
      </w:r>
      <w:r w:rsidRPr="00A719FE">
        <w:rPr>
          <w:rFonts w:ascii="Arial Narrow" w:hAnsi="Arial Narrow" w:cs="Arial Narrow"/>
          <w:color w:val="auto"/>
        </w:rPr>
        <w:tab/>
      </w:r>
      <w:r w:rsidRPr="00A719FE">
        <w:rPr>
          <w:rFonts w:ascii="Arial Narrow" w:hAnsi="Arial Narrow" w:cs="Arial Narrow"/>
          <w:color w:val="auto"/>
        </w:rPr>
        <w:tab/>
      </w:r>
      <w:r w:rsidRPr="00A719FE">
        <w:rPr>
          <w:rFonts w:ascii="Arial Narrow" w:hAnsi="Arial Narrow" w:cs="Arial Narrow"/>
          <w:color w:val="auto"/>
        </w:rPr>
        <w:tab/>
      </w:r>
      <w:r w:rsidR="00CB2421" w:rsidRPr="00A719FE">
        <w:rPr>
          <w:rFonts w:ascii="Arial Narrow" w:hAnsi="Arial Narrow" w:cs="Arial Narrow"/>
          <w:color w:val="auto"/>
        </w:rPr>
        <w:t>0</w:t>
      </w:r>
      <w:r w:rsidRPr="00A719FE">
        <w:rPr>
          <w:rFonts w:ascii="Arial Narrow" w:hAnsi="Arial Narrow" w:cs="Arial Narrow"/>
          <w:color w:val="auto"/>
        </w:rPr>
        <w:t>,5 m</w:t>
      </w:r>
    </w:p>
    <w:tbl>
      <w:tblPr>
        <w:tblW w:w="0" w:type="auto"/>
        <w:tblInd w:w="-10" w:type="dxa"/>
        <w:tblLayout w:type="fixed"/>
        <w:tblLook w:val="0000" w:firstRow="0" w:lastRow="0" w:firstColumn="0" w:lastColumn="0" w:noHBand="0" w:noVBand="0"/>
      </w:tblPr>
      <w:tblGrid>
        <w:gridCol w:w="1023"/>
        <w:gridCol w:w="1023"/>
        <w:gridCol w:w="1023"/>
        <w:gridCol w:w="1023"/>
        <w:gridCol w:w="1023"/>
        <w:gridCol w:w="1023"/>
        <w:gridCol w:w="1024"/>
        <w:gridCol w:w="1024"/>
        <w:gridCol w:w="1044"/>
      </w:tblGrid>
      <w:tr w:rsidR="00682607" w:rsidRPr="00A719FE" w14:paraId="57BD750D" w14:textId="77777777" w:rsidTr="00D651C4">
        <w:tc>
          <w:tcPr>
            <w:tcW w:w="9230" w:type="dxa"/>
            <w:gridSpan w:val="9"/>
            <w:tcBorders>
              <w:top w:val="single" w:sz="4" w:space="0" w:color="000000"/>
              <w:left w:val="single" w:sz="4" w:space="0" w:color="000000"/>
              <w:bottom w:val="single" w:sz="4" w:space="0" w:color="000000"/>
              <w:right w:val="single" w:sz="4" w:space="0" w:color="000000"/>
            </w:tcBorders>
            <w:vAlign w:val="center"/>
          </w:tcPr>
          <w:p w14:paraId="32509052" w14:textId="77777777" w:rsidR="00682607" w:rsidRPr="00A719FE" w:rsidRDefault="00682607" w:rsidP="00D651C4">
            <w:pPr>
              <w:rPr>
                <w:rFonts w:ascii="Arial Narrow" w:hAnsi="Arial Narrow"/>
                <w:sz w:val="19"/>
                <w:szCs w:val="19"/>
              </w:rPr>
            </w:pPr>
            <w:r w:rsidRPr="00A719FE">
              <w:rPr>
                <w:rFonts w:ascii="Arial Narrow" w:hAnsi="Arial Narrow" w:cs="Arial Narrow"/>
                <w:sz w:val="19"/>
                <w:szCs w:val="19"/>
              </w:rPr>
              <w:t>Nejmenší dovolené vodorovné vzdálenosti pro sdělovací kabely při souběhu podzemních sítí v metrech jsou:</w:t>
            </w:r>
          </w:p>
        </w:tc>
      </w:tr>
      <w:tr w:rsidR="00682607" w:rsidRPr="00A719FE" w14:paraId="55812610" w14:textId="77777777" w:rsidTr="00D651C4">
        <w:trPr>
          <w:cantSplit/>
          <w:trHeight w:val="1021"/>
        </w:trPr>
        <w:tc>
          <w:tcPr>
            <w:tcW w:w="1023" w:type="dxa"/>
            <w:tcBorders>
              <w:top w:val="single" w:sz="4" w:space="0" w:color="000000"/>
              <w:left w:val="single" w:sz="4" w:space="0" w:color="000000"/>
              <w:bottom w:val="single" w:sz="4" w:space="0" w:color="000000"/>
            </w:tcBorders>
            <w:textDirection w:val="btLr"/>
            <w:vAlign w:val="center"/>
          </w:tcPr>
          <w:p w14:paraId="1A4056B5" w14:textId="77777777" w:rsidR="00682607" w:rsidRPr="00A719FE" w:rsidRDefault="00682607" w:rsidP="00D651C4">
            <w:pPr>
              <w:snapToGrid w:val="0"/>
              <w:ind w:left="113" w:right="113"/>
              <w:rPr>
                <w:rFonts w:ascii="Arial Narrow" w:hAnsi="Arial Narrow" w:cs="Arial Narrow"/>
                <w:sz w:val="19"/>
                <w:szCs w:val="19"/>
              </w:rPr>
            </w:pPr>
          </w:p>
        </w:tc>
        <w:tc>
          <w:tcPr>
            <w:tcW w:w="1023" w:type="dxa"/>
            <w:tcBorders>
              <w:top w:val="single" w:sz="4" w:space="0" w:color="000000"/>
              <w:left w:val="single" w:sz="4" w:space="0" w:color="000000"/>
              <w:bottom w:val="single" w:sz="4" w:space="0" w:color="000000"/>
            </w:tcBorders>
            <w:textDirection w:val="btLr"/>
            <w:vAlign w:val="center"/>
          </w:tcPr>
          <w:p w14:paraId="314B0F35" w14:textId="77777777" w:rsidR="00682607" w:rsidRPr="00A719FE" w:rsidRDefault="00682607" w:rsidP="00D651C4">
            <w:pPr>
              <w:ind w:left="113" w:right="113"/>
              <w:rPr>
                <w:rFonts w:ascii="Arial Narrow" w:hAnsi="Arial Narrow"/>
                <w:sz w:val="19"/>
                <w:szCs w:val="19"/>
              </w:rPr>
            </w:pPr>
            <w:r w:rsidRPr="00A719FE">
              <w:rPr>
                <w:rFonts w:ascii="Arial Narrow" w:hAnsi="Arial Narrow" w:cs="Arial Narrow"/>
                <w:sz w:val="19"/>
                <w:szCs w:val="19"/>
              </w:rPr>
              <w:t>silové kabely do 1 kV</w:t>
            </w:r>
          </w:p>
        </w:tc>
        <w:tc>
          <w:tcPr>
            <w:tcW w:w="1023" w:type="dxa"/>
            <w:tcBorders>
              <w:top w:val="single" w:sz="4" w:space="0" w:color="000000"/>
              <w:left w:val="single" w:sz="4" w:space="0" w:color="000000"/>
              <w:bottom w:val="single" w:sz="4" w:space="0" w:color="000000"/>
            </w:tcBorders>
            <w:textDirection w:val="btLr"/>
            <w:vAlign w:val="center"/>
          </w:tcPr>
          <w:p w14:paraId="27933999" w14:textId="77777777" w:rsidR="00682607" w:rsidRPr="00A719FE" w:rsidRDefault="00682607" w:rsidP="00D651C4">
            <w:pPr>
              <w:ind w:left="113" w:right="113"/>
              <w:rPr>
                <w:rFonts w:ascii="Arial Narrow" w:hAnsi="Arial Narrow"/>
                <w:sz w:val="19"/>
                <w:szCs w:val="19"/>
              </w:rPr>
            </w:pPr>
            <w:r w:rsidRPr="00A719FE">
              <w:rPr>
                <w:rFonts w:ascii="Arial Narrow" w:hAnsi="Arial Narrow" w:cs="Arial Narrow"/>
                <w:sz w:val="19"/>
                <w:szCs w:val="19"/>
              </w:rPr>
              <w:t>silové kabely do 10 a 35 kV</w:t>
            </w:r>
          </w:p>
        </w:tc>
        <w:tc>
          <w:tcPr>
            <w:tcW w:w="1023" w:type="dxa"/>
            <w:tcBorders>
              <w:top w:val="single" w:sz="4" w:space="0" w:color="000000"/>
              <w:left w:val="single" w:sz="4" w:space="0" w:color="000000"/>
              <w:bottom w:val="single" w:sz="4" w:space="0" w:color="000000"/>
            </w:tcBorders>
            <w:textDirection w:val="btLr"/>
            <w:vAlign w:val="center"/>
          </w:tcPr>
          <w:p w14:paraId="56157826" w14:textId="77777777" w:rsidR="00682607" w:rsidRPr="00A719FE" w:rsidRDefault="00682607" w:rsidP="00D651C4">
            <w:pPr>
              <w:ind w:left="113" w:right="113"/>
              <w:rPr>
                <w:rFonts w:ascii="Arial Narrow" w:hAnsi="Arial Narrow"/>
                <w:sz w:val="19"/>
                <w:szCs w:val="19"/>
              </w:rPr>
            </w:pPr>
            <w:r w:rsidRPr="00A719FE">
              <w:rPr>
                <w:rFonts w:ascii="Arial Narrow" w:hAnsi="Arial Narrow" w:cs="Arial Narrow"/>
                <w:sz w:val="19"/>
                <w:szCs w:val="19"/>
              </w:rPr>
              <w:t>plynovodní potrubí do 0,005 MPa</w:t>
            </w:r>
          </w:p>
        </w:tc>
        <w:tc>
          <w:tcPr>
            <w:tcW w:w="1023" w:type="dxa"/>
            <w:tcBorders>
              <w:top w:val="single" w:sz="4" w:space="0" w:color="000000"/>
              <w:left w:val="single" w:sz="4" w:space="0" w:color="000000"/>
              <w:bottom w:val="single" w:sz="4" w:space="0" w:color="000000"/>
            </w:tcBorders>
            <w:textDirection w:val="btLr"/>
            <w:vAlign w:val="center"/>
          </w:tcPr>
          <w:p w14:paraId="10AF3448" w14:textId="77777777" w:rsidR="00682607" w:rsidRPr="00A719FE" w:rsidRDefault="00682607" w:rsidP="00D651C4">
            <w:pPr>
              <w:ind w:left="113" w:right="113"/>
              <w:rPr>
                <w:rFonts w:ascii="Arial Narrow" w:hAnsi="Arial Narrow"/>
                <w:sz w:val="19"/>
                <w:szCs w:val="19"/>
              </w:rPr>
            </w:pPr>
            <w:r w:rsidRPr="00A719FE">
              <w:rPr>
                <w:rFonts w:ascii="Arial Narrow" w:hAnsi="Arial Narrow" w:cs="Arial Narrow"/>
                <w:sz w:val="19"/>
                <w:szCs w:val="19"/>
              </w:rPr>
              <w:t>plynovodní potrubí do 0,4 MPa</w:t>
            </w:r>
          </w:p>
        </w:tc>
        <w:tc>
          <w:tcPr>
            <w:tcW w:w="1023" w:type="dxa"/>
            <w:tcBorders>
              <w:top w:val="single" w:sz="4" w:space="0" w:color="000000"/>
              <w:left w:val="single" w:sz="4" w:space="0" w:color="000000"/>
              <w:bottom w:val="single" w:sz="4" w:space="0" w:color="000000"/>
            </w:tcBorders>
            <w:textDirection w:val="btLr"/>
            <w:vAlign w:val="center"/>
          </w:tcPr>
          <w:p w14:paraId="2C7565E8" w14:textId="77777777" w:rsidR="00682607" w:rsidRPr="00A719FE" w:rsidRDefault="00682607" w:rsidP="00D651C4">
            <w:pPr>
              <w:ind w:left="113" w:right="113"/>
              <w:rPr>
                <w:rFonts w:ascii="Arial Narrow" w:hAnsi="Arial Narrow"/>
                <w:sz w:val="19"/>
                <w:szCs w:val="19"/>
              </w:rPr>
            </w:pPr>
            <w:r w:rsidRPr="00A719FE">
              <w:rPr>
                <w:rFonts w:ascii="Arial Narrow" w:hAnsi="Arial Narrow" w:cs="Arial Narrow"/>
                <w:sz w:val="19"/>
                <w:szCs w:val="19"/>
              </w:rPr>
              <w:t>vodovodní sítě a přípojky</w:t>
            </w:r>
          </w:p>
        </w:tc>
        <w:tc>
          <w:tcPr>
            <w:tcW w:w="1024" w:type="dxa"/>
            <w:tcBorders>
              <w:top w:val="single" w:sz="4" w:space="0" w:color="000000"/>
              <w:left w:val="single" w:sz="4" w:space="0" w:color="000000"/>
              <w:bottom w:val="single" w:sz="4" w:space="0" w:color="000000"/>
            </w:tcBorders>
            <w:textDirection w:val="btLr"/>
            <w:vAlign w:val="center"/>
          </w:tcPr>
          <w:p w14:paraId="2ED32E27" w14:textId="77777777" w:rsidR="00682607" w:rsidRPr="00A719FE" w:rsidRDefault="00682607" w:rsidP="00D651C4">
            <w:pPr>
              <w:ind w:left="113" w:right="113"/>
              <w:rPr>
                <w:rFonts w:ascii="Arial Narrow" w:hAnsi="Arial Narrow"/>
                <w:sz w:val="19"/>
                <w:szCs w:val="19"/>
              </w:rPr>
            </w:pPr>
            <w:r w:rsidRPr="00A719FE">
              <w:rPr>
                <w:rFonts w:ascii="Arial Narrow" w:hAnsi="Arial Narrow" w:cs="Arial Narrow"/>
                <w:sz w:val="19"/>
                <w:szCs w:val="19"/>
              </w:rPr>
              <w:t>tepelné sítě</w:t>
            </w:r>
          </w:p>
        </w:tc>
        <w:tc>
          <w:tcPr>
            <w:tcW w:w="1024" w:type="dxa"/>
            <w:tcBorders>
              <w:top w:val="single" w:sz="4" w:space="0" w:color="000000"/>
              <w:left w:val="single" w:sz="4" w:space="0" w:color="000000"/>
              <w:bottom w:val="single" w:sz="4" w:space="0" w:color="000000"/>
            </w:tcBorders>
            <w:textDirection w:val="btLr"/>
            <w:vAlign w:val="center"/>
          </w:tcPr>
          <w:p w14:paraId="769E62D5" w14:textId="77777777" w:rsidR="00682607" w:rsidRPr="00A719FE" w:rsidRDefault="00682607" w:rsidP="00D651C4">
            <w:pPr>
              <w:ind w:left="113" w:right="113"/>
              <w:rPr>
                <w:rFonts w:ascii="Arial Narrow" w:hAnsi="Arial Narrow"/>
                <w:sz w:val="19"/>
                <w:szCs w:val="19"/>
              </w:rPr>
            </w:pPr>
            <w:r w:rsidRPr="00A719FE">
              <w:rPr>
                <w:rFonts w:ascii="Arial Narrow" w:hAnsi="Arial Narrow" w:cs="Arial Narrow"/>
                <w:sz w:val="19"/>
                <w:szCs w:val="19"/>
              </w:rPr>
              <w:t>kabelovody</w:t>
            </w:r>
          </w:p>
        </w:tc>
        <w:tc>
          <w:tcPr>
            <w:tcW w:w="1044" w:type="dxa"/>
            <w:tcBorders>
              <w:top w:val="single" w:sz="4" w:space="0" w:color="000000"/>
              <w:left w:val="single" w:sz="4" w:space="0" w:color="000000"/>
              <w:bottom w:val="single" w:sz="4" w:space="0" w:color="000000"/>
              <w:right w:val="single" w:sz="4" w:space="0" w:color="000000"/>
            </w:tcBorders>
            <w:textDirection w:val="btLr"/>
            <w:vAlign w:val="center"/>
          </w:tcPr>
          <w:p w14:paraId="35428F53" w14:textId="77777777" w:rsidR="00682607" w:rsidRPr="00A719FE" w:rsidRDefault="00682607" w:rsidP="00D651C4">
            <w:pPr>
              <w:ind w:left="113" w:right="113"/>
              <w:rPr>
                <w:rFonts w:ascii="Arial Narrow" w:hAnsi="Arial Narrow"/>
                <w:sz w:val="19"/>
                <w:szCs w:val="19"/>
              </w:rPr>
            </w:pPr>
            <w:r w:rsidRPr="00A719FE">
              <w:rPr>
                <w:rFonts w:ascii="Arial Narrow" w:hAnsi="Arial Narrow" w:cs="Arial Narrow"/>
                <w:sz w:val="19"/>
                <w:szCs w:val="19"/>
              </w:rPr>
              <w:t>stokové sítě a kanalizační přípojky</w:t>
            </w:r>
          </w:p>
        </w:tc>
      </w:tr>
      <w:tr w:rsidR="00682607" w:rsidRPr="00A719FE" w14:paraId="0B21EC4F" w14:textId="77777777" w:rsidTr="00D651C4">
        <w:tc>
          <w:tcPr>
            <w:tcW w:w="1023" w:type="dxa"/>
            <w:tcBorders>
              <w:top w:val="single" w:sz="4" w:space="0" w:color="000000"/>
              <w:left w:val="single" w:sz="4" w:space="0" w:color="000000"/>
              <w:bottom w:val="single" w:sz="4" w:space="0" w:color="000000"/>
            </w:tcBorders>
            <w:vAlign w:val="center"/>
          </w:tcPr>
          <w:p w14:paraId="569E1585" w14:textId="77777777" w:rsidR="00682607" w:rsidRPr="00A719FE" w:rsidRDefault="00682607" w:rsidP="00D651C4">
            <w:pPr>
              <w:rPr>
                <w:rFonts w:ascii="Arial Narrow" w:hAnsi="Arial Narrow"/>
                <w:sz w:val="19"/>
                <w:szCs w:val="19"/>
              </w:rPr>
            </w:pPr>
            <w:r w:rsidRPr="00A719FE">
              <w:rPr>
                <w:rFonts w:ascii="Arial Narrow" w:hAnsi="Arial Narrow" w:cs="Arial Narrow"/>
                <w:sz w:val="19"/>
                <w:szCs w:val="19"/>
              </w:rPr>
              <w:t>sdělovací kabely</w:t>
            </w:r>
          </w:p>
        </w:tc>
        <w:tc>
          <w:tcPr>
            <w:tcW w:w="1023" w:type="dxa"/>
            <w:tcBorders>
              <w:top w:val="single" w:sz="4" w:space="0" w:color="000000"/>
              <w:left w:val="single" w:sz="4" w:space="0" w:color="000000"/>
              <w:bottom w:val="single" w:sz="4" w:space="0" w:color="000000"/>
            </w:tcBorders>
            <w:vAlign w:val="center"/>
          </w:tcPr>
          <w:p w14:paraId="09AC63C4" w14:textId="77777777" w:rsidR="00682607" w:rsidRPr="00A719FE" w:rsidRDefault="00682607" w:rsidP="00D651C4">
            <w:pPr>
              <w:rPr>
                <w:rFonts w:ascii="Arial Narrow" w:hAnsi="Arial Narrow"/>
                <w:sz w:val="19"/>
                <w:szCs w:val="19"/>
              </w:rPr>
            </w:pPr>
            <w:r w:rsidRPr="00A719FE">
              <w:rPr>
                <w:rFonts w:ascii="Arial Narrow" w:hAnsi="Arial Narrow" w:cs="Arial Narrow"/>
                <w:sz w:val="19"/>
                <w:szCs w:val="19"/>
              </w:rPr>
              <w:t>0,30</w:t>
            </w:r>
          </w:p>
        </w:tc>
        <w:tc>
          <w:tcPr>
            <w:tcW w:w="1023" w:type="dxa"/>
            <w:tcBorders>
              <w:top w:val="single" w:sz="4" w:space="0" w:color="000000"/>
              <w:left w:val="single" w:sz="4" w:space="0" w:color="000000"/>
              <w:bottom w:val="single" w:sz="4" w:space="0" w:color="000000"/>
            </w:tcBorders>
            <w:vAlign w:val="center"/>
          </w:tcPr>
          <w:p w14:paraId="357BFE84" w14:textId="77777777" w:rsidR="00682607" w:rsidRPr="00A719FE" w:rsidRDefault="00682607" w:rsidP="00D651C4">
            <w:pPr>
              <w:rPr>
                <w:rFonts w:ascii="Arial Narrow" w:hAnsi="Arial Narrow"/>
                <w:sz w:val="19"/>
                <w:szCs w:val="19"/>
              </w:rPr>
            </w:pPr>
            <w:r w:rsidRPr="00A719FE">
              <w:rPr>
                <w:rFonts w:ascii="Arial Narrow" w:hAnsi="Arial Narrow" w:cs="Arial Narrow"/>
                <w:sz w:val="19"/>
                <w:szCs w:val="19"/>
              </w:rPr>
              <w:t>0,80</w:t>
            </w:r>
          </w:p>
        </w:tc>
        <w:tc>
          <w:tcPr>
            <w:tcW w:w="1023" w:type="dxa"/>
            <w:tcBorders>
              <w:top w:val="single" w:sz="4" w:space="0" w:color="000000"/>
              <w:left w:val="single" w:sz="4" w:space="0" w:color="000000"/>
              <w:bottom w:val="single" w:sz="4" w:space="0" w:color="000000"/>
            </w:tcBorders>
            <w:vAlign w:val="center"/>
          </w:tcPr>
          <w:p w14:paraId="70DFDD26" w14:textId="77777777" w:rsidR="00682607" w:rsidRPr="00A719FE" w:rsidRDefault="00682607" w:rsidP="00D651C4">
            <w:pPr>
              <w:rPr>
                <w:rFonts w:ascii="Arial Narrow" w:hAnsi="Arial Narrow"/>
                <w:sz w:val="19"/>
                <w:szCs w:val="19"/>
              </w:rPr>
            </w:pPr>
            <w:r w:rsidRPr="00A719FE">
              <w:rPr>
                <w:rFonts w:ascii="Arial Narrow" w:hAnsi="Arial Narrow" w:cs="Arial Narrow"/>
                <w:sz w:val="19"/>
                <w:szCs w:val="19"/>
              </w:rPr>
              <w:t>0,40</w:t>
            </w:r>
          </w:p>
        </w:tc>
        <w:tc>
          <w:tcPr>
            <w:tcW w:w="1023" w:type="dxa"/>
            <w:tcBorders>
              <w:top w:val="single" w:sz="4" w:space="0" w:color="000000"/>
              <w:left w:val="single" w:sz="4" w:space="0" w:color="000000"/>
              <w:bottom w:val="single" w:sz="4" w:space="0" w:color="000000"/>
            </w:tcBorders>
            <w:vAlign w:val="center"/>
          </w:tcPr>
          <w:p w14:paraId="5733FAC8" w14:textId="77777777" w:rsidR="00682607" w:rsidRPr="00A719FE" w:rsidRDefault="00682607" w:rsidP="00D651C4">
            <w:pPr>
              <w:rPr>
                <w:rFonts w:ascii="Arial Narrow" w:hAnsi="Arial Narrow"/>
                <w:sz w:val="19"/>
                <w:szCs w:val="19"/>
              </w:rPr>
            </w:pPr>
            <w:r w:rsidRPr="00A719FE">
              <w:rPr>
                <w:rFonts w:ascii="Arial Narrow" w:hAnsi="Arial Narrow" w:cs="Arial Narrow"/>
                <w:sz w:val="19"/>
                <w:szCs w:val="19"/>
              </w:rPr>
              <w:t>0,40</w:t>
            </w:r>
          </w:p>
        </w:tc>
        <w:tc>
          <w:tcPr>
            <w:tcW w:w="1023" w:type="dxa"/>
            <w:tcBorders>
              <w:top w:val="single" w:sz="4" w:space="0" w:color="000000"/>
              <w:left w:val="single" w:sz="4" w:space="0" w:color="000000"/>
              <w:bottom w:val="single" w:sz="4" w:space="0" w:color="000000"/>
            </w:tcBorders>
            <w:vAlign w:val="center"/>
          </w:tcPr>
          <w:p w14:paraId="0028ADCA" w14:textId="77777777" w:rsidR="00682607" w:rsidRPr="00A719FE" w:rsidRDefault="00682607" w:rsidP="00D651C4">
            <w:pPr>
              <w:rPr>
                <w:rFonts w:ascii="Arial Narrow" w:hAnsi="Arial Narrow"/>
                <w:sz w:val="19"/>
                <w:szCs w:val="19"/>
              </w:rPr>
            </w:pPr>
            <w:r w:rsidRPr="00A719FE">
              <w:rPr>
                <w:rFonts w:ascii="Arial Narrow" w:hAnsi="Arial Narrow" w:cs="Arial Narrow"/>
                <w:sz w:val="19"/>
                <w:szCs w:val="19"/>
              </w:rPr>
              <w:t>0,40</w:t>
            </w:r>
          </w:p>
        </w:tc>
        <w:tc>
          <w:tcPr>
            <w:tcW w:w="1024" w:type="dxa"/>
            <w:tcBorders>
              <w:top w:val="single" w:sz="4" w:space="0" w:color="000000"/>
              <w:left w:val="single" w:sz="4" w:space="0" w:color="000000"/>
              <w:bottom w:val="single" w:sz="4" w:space="0" w:color="000000"/>
            </w:tcBorders>
            <w:vAlign w:val="center"/>
          </w:tcPr>
          <w:p w14:paraId="339FDDC6" w14:textId="77777777" w:rsidR="00682607" w:rsidRPr="00A719FE" w:rsidRDefault="00682607" w:rsidP="00D651C4">
            <w:pPr>
              <w:rPr>
                <w:rFonts w:ascii="Arial Narrow" w:hAnsi="Arial Narrow"/>
                <w:sz w:val="19"/>
                <w:szCs w:val="19"/>
              </w:rPr>
            </w:pPr>
            <w:r w:rsidRPr="00A719FE">
              <w:rPr>
                <w:rFonts w:ascii="Arial Narrow" w:hAnsi="Arial Narrow" w:cs="Arial Narrow"/>
                <w:sz w:val="19"/>
                <w:szCs w:val="19"/>
              </w:rPr>
              <w:t>0,80</w:t>
            </w:r>
          </w:p>
        </w:tc>
        <w:tc>
          <w:tcPr>
            <w:tcW w:w="1024" w:type="dxa"/>
            <w:tcBorders>
              <w:top w:val="single" w:sz="4" w:space="0" w:color="000000"/>
              <w:left w:val="single" w:sz="4" w:space="0" w:color="000000"/>
              <w:bottom w:val="single" w:sz="4" w:space="0" w:color="000000"/>
            </w:tcBorders>
            <w:vAlign w:val="center"/>
          </w:tcPr>
          <w:p w14:paraId="170BC209" w14:textId="77777777" w:rsidR="00682607" w:rsidRPr="00A719FE" w:rsidRDefault="00682607" w:rsidP="00D651C4">
            <w:pPr>
              <w:rPr>
                <w:rFonts w:ascii="Arial Narrow" w:hAnsi="Arial Narrow"/>
                <w:sz w:val="19"/>
                <w:szCs w:val="19"/>
              </w:rPr>
            </w:pPr>
            <w:r w:rsidRPr="00A719FE">
              <w:rPr>
                <w:rFonts w:ascii="Arial Narrow" w:hAnsi="Arial Narrow" w:cs="Arial Narrow"/>
                <w:sz w:val="19"/>
                <w:szCs w:val="19"/>
              </w:rPr>
              <w:t>0,30</w:t>
            </w:r>
          </w:p>
        </w:tc>
        <w:tc>
          <w:tcPr>
            <w:tcW w:w="1044" w:type="dxa"/>
            <w:tcBorders>
              <w:top w:val="single" w:sz="4" w:space="0" w:color="000000"/>
              <w:left w:val="single" w:sz="4" w:space="0" w:color="000000"/>
              <w:bottom w:val="single" w:sz="4" w:space="0" w:color="000000"/>
              <w:right w:val="single" w:sz="4" w:space="0" w:color="000000"/>
            </w:tcBorders>
            <w:vAlign w:val="center"/>
          </w:tcPr>
          <w:p w14:paraId="391F919C" w14:textId="77777777" w:rsidR="00682607" w:rsidRPr="00A719FE" w:rsidRDefault="00682607" w:rsidP="00D651C4">
            <w:pPr>
              <w:rPr>
                <w:rFonts w:ascii="Arial Narrow" w:hAnsi="Arial Narrow"/>
                <w:sz w:val="19"/>
                <w:szCs w:val="19"/>
              </w:rPr>
            </w:pPr>
            <w:r w:rsidRPr="00A719FE">
              <w:rPr>
                <w:rFonts w:ascii="Arial Narrow" w:hAnsi="Arial Narrow" w:cs="Arial Narrow"/>
                <w:sz w:val="19"/>
                <w:szCs w:val="19"/>
              </w:rPr>
              <w:t>0,50</w:t>
            </w:r>
          </w:p>
        </w:tc>
      </w:tr>
    </w:tbl>
    <w:p w14:paraId="2F7355FC" w14:textId="77777777" w:rsidR="00682607" w:rsidRPr="00A719FE" w:rsidRDefault="00682607" w:rsidP="0097063E">
      <w:pPr>
        <w:jc w:val="both"/>
        <w:rPr>
          <w:rFonts w:ascii="Arial Narrow" w:hAnsi="Arial Narrow" w:cs="Arial Narrow"/>
          <w:sz w:val="20"/>
          <w:szCs w:val="20"/>
        </w:rPr>
      </w:pPr>
    </w:p>
    <w:tbl>
      <w:tblPr>
        <w:tblW w:w="0" w:type="auto"/>
        <w:tblInd w:w="-10" w:type="dxa"/>
        <w:tblLayout w:type="fixed"/>
        <w:tblLook w:val="0000" w:firstRow="0" w:lastRow="0" w:firstColumn="0" w:lastColumn="0" w:noHBand="0" w:noVBand="0"/>
      </w:tblPr>
      <w:tblGrid>
        <w:gridCol w:w="1023"/>
        <w:gridCol w:w="1023"/>
        <w:gridCol w:w="1023"/>
        <w:gridCol w:w="1023"/>
        <w:gridCol w:w="1023"/>
        <w:gridCol w:w="1023"/>
        <w:gridCol w:w="1024"/>
        <w:gridCol w:w="1024"/>
        <w:gridCol w:w="1044"/>
      </w:tblGrid>
      <w:tr w:rsidR="00682607" w:rsidRPr="00A719FE" w14:paraId="52C22623" w14:textId="77777777" w:rsidTr="00D651C4">
        <w:tc>
          <w:tcPr>
            <w:tcW w:w="9230" w:type="dxa"/>
            <w:gridSpan w:val="9"/>
            <w:tcBorders>
              <w:top w:val="single" w:sz="4" w:space="0" w:color="000000"/>
              <w:left w:val="single" w:sz="4" w:space="0" w:color="000000"/>
              <w:bottom w:val="single" w:sz="4" w:space="0" w:color="000000"/>
              <w:right w:val="single" w:sz="4" w:space="0" w:color="000000"/>
            </w:tcBorders>
            <w:vAlign w:val="center"/>
          </w:tcPr>
          <w:p w14:paraId="76B682BB" w14:textId="77777777" w:rsidR="00682607" w:rsidRPr="00A719FE" w:rsidRDefault="00682607" w:rsidP="00D651C4">
            <w:pPr>
              <w:rPr>
                <w:rFonts w:ascii="Arial Narrow" w:hAnsi="Arial Narrow"/>
                <w:sz w:val="19"/>
                <w:szCs w:val="19"/>
              </w:rPr>
            </w:pPr>
            <w:r w:rsidRPr="00A719FE">
              <w:rPr>
                <w:rFonts w:ascii="Arial Narrow" w:hAnsi="Arial Narrow" w:cs="Arial Narrow"/>
                <w:sz w:val="19"/>
                <w:szCs w:val="19"/>
              </w:rPr>
              <w:t>Nejmenší dovolené svislé vzdálenosti při křížení sdělovacích kabelů a podzemních sítí v metrech jsou:</w:t>
            </w:r>
          </w:p>
        </w:tc>
      </w:tr>
      <w:tr w:rsidR="00682607" w:rsidRPr="00A719FE" w14:paraId="2CC4F0F3" w14:textId="77777777" w:rsidTr="00D651C4">
        <w:trPr>
          <w:cantSplit/>
          <w:trHeight w:val="1021"/>
        </w:trPr>
        <w:tc>
          <w:tcPr>
            <w:tcW w:w="1023" w:type="dxa"/>
            <w:tcBorders>
              <w:top w:val="single" w:sz="4" w:space="0" w:color="000000"/>
              <w:left w:val="single" w:sz="4" w:space="0" w:color="000000"/>
              <w:bottom w:val="single" w:sz="4" w:space="0" w:color="000000"/>
            </w:tcBorders>
            <w:textDirection w:val="btLr"/>
            <w:vAlign w:val="center"/>
          </w:tcPr>
          <w:p w14:paraId="7D3DDD42" w14:textId="77777777" w:rsidR="00682607" w:rsidRPr="00A719FE" w:rsidRDefault="00682607" w:rsidP="00D651C4">
            <w:pPr>
              <w:snapToGrid w:val="0"/>
              <w:ind w:left="113" w:right="113"/>
              <w:rPr>
                <w:rFonts w:ascii="Arial Narrow" w:hAnsi="Arial Narrow" w:cs="Arial Narrow"/>
                <w:sz w:val="19"/>
                <w:szCs w:val="19"/>
              </w:rPr>
            </w:pPr>
          </w:p>
        </w:tc>
        <w:tc>
          <w:tcPr>
            <w:tcW w:w="1023" w:type="dxa"/>
            <w:tcBorders>
              <w:top w:val="single" w:sz="4" w:space="0" w:color="000000"/>
              <w:left w:val="single" w:sz="4" w:space="0" w:color="000000"/>
              <w:bottom w:val="single" w:sz="4" w:space="0" w:color="000000"/>
            </w:tcBorders>
            <w:textDirection w:val="btLr"/>
            <w:vAlign w:val="center"/>
          </w:tcPr>
          <w:p w14:paraId="495E374B" w14:textId="77777777" w:rsidR="00682607" w:rsidRPr="00A719FE" w:rsidRDefault="00682607" w:rsidP="00D651C4">
            <w:pPr>
              <w:ind w:left="113" w:right="113"/>
              <w:rPr>
                <w:rFonts w:ascii="Arial Narrow" w:hAnsi="Arial Narrow"/>
                <w:sz w:val="19"/>
                <w:szCs w:val="19"/>
              </w:rPr>
            </w:pPr>
            <w:r w:rsidRPr="00A719FE">
              <w:rPr>
                <w:rFonts w:ascii="Arial Narrow" w:hAnsi="Arial Narrow" w:cs="Arial Narrow"/>
                <w:sz w:val="19"/>
                <w:szCs w:val="19"/>
              </w:rPr>
              <w:t>silové kabely do 1 kV</w:t>
            </w:r>
          </w:p>
        </w:tc>
        <w:tc>
          <w:tcPr>
            <w:tcW w:w="1023" w:type="dxa"/>
            <w:tcBorders>
              <w:top w:val="single" w:sz="4" w:space="0" w:color="000000"/>
              <w:left w:val="single" w:sz="4" w:space="0" w:color="000000"/>
              <w:bottom w:val="single" w:sz="4" w:space="0" w:color="000000"/>
            </w:tcBorders>
            <w:textDirection w:val="btLr"/>
            <w:vAlign w:val="center"/>
          </w:tcPr>
          <w:p w14:paraId="3E7C1E13" w14:textId="77777777" w:rsidR="00682607" w:rsidRPr="00A719FE" w:rsidRDefault="00682607" w:rsidP="00D651C4">
            <w:pPr>
              <w:ind w:left="113" w:right="113"/>
              <w:rPr>
                <w:rFonts w:ascii="Arial Narrow" w:hAnsi="Arial Narrow"/>
                <w:sz w:val="19"/>
                <w:szCs w:val="19"/>
              </w:rPr>
            </w:pPr>
            <w:r w:rsidRPr="00A719FE">
              <w:rPr>
                <w:rFonts w:ascii="Arial Narrow" w:hAnsi="Arial Narrow" w:cs="Arial Narrow"/>
                <w:sz w:val="19"/>
                <w:szCs w:val="19"/>
              </w:rPr>
              <w:t>silové kabely do 10 a 35 kV</w:t>
            </w:r>
          </w:p>
        </w:tc>
        <w:tc>
          <w:tcPr>
            <w:tcW w:w="1023" w:type="dxa"/>
            <w:tcBorders>
              <w:top w:val="single" w:sz="4" w:space="0" w:color="000000"/>
              <w:left w:val="single" w:sz="4" w:space="0" w:color="000000"/>
              <w:bottom w:val="single" w:sz="4" w:space="0" w:color="000000"/>
            </w:tcBorders>
            <w:textDirection w:val="btLr"/>
            <w:vAlign w:val="center"/>
          </w:tcPr>
          <w:p w14:paraId="3A9A92F9" w14:textId="77777777" w:rsidR="00682607" w:rsidRPr="00A719FE" w:rsidRDefault="00682607" w:rsidP="00D651C4">
            <w:pPr>
              <w:ind w:left="113" w:right="113"/>
              <w:rPr>
                <w:rFonts w:ascii="Arial Narrow" w:hAnsi="Arial Narrow"/>
                <w:sz w:val="19"/>
                <w:szCs w:val="19"/>
              </w:rPr>
            </w:pPr>
            <w:r w:rsidRPr="00A719FE">
              <w:rPr>
                <w:rFonts w:ascii="Arial Narrow" w:hAnsi="Arial Narrow" w:cs="Arial Narrow"/>
                <w:sz w:val="19"/>
                <w:szCs w:val="19"/>
              </w:rPr>
              <w:t>plynovodní potrubí do 0,005 MPa</w:t>
            </w:r>
          </w:p>
        </w:tc>
        <w:tc>
          <w:tcPr>
            <w:tcW w:w="1023" w:type="dxa"/>
            <w:tcBorders>
              <w:top w:val="single" w:sz="4" w:space="0" w:color="000000"/>
              <w:left w:val="single" w:sz="4" w:space="0" w:color="000000"/>
              <w:bottom w:val="single" w:sz="4" w:space="0" w:color="000000"/>
            </w:tcBorders>
            <w:textDirection w:val="btLr"/>
            <w:vAlign w:val="center"/>
          </w:tcPr>
          <w:p w14:paraId="57052CA7" w14:textId="77777777" w:rsidR="00682607" w:rsidRPr="00A719FE" w:rsidRDefault="00682607" w:rsidP="00D651C4">
            <w:pPr>
              <w:ind w:left="113" w:right="113"/>
              <w:rPr>
                <w:rFonts w:ascii="Arial Narrow" w:hAnsi="Arial Narrow"/>
                <w:sz w:val="19"/>
                <w:szCs w:val="19"/>
              </w:rPr>
            </w:pPr>
            <w:r w:rsidRPr="00A719FE">
              <w:rPr>
                <w:rFonts w:ascii="Arial Narrow" w:hAnsi="Arial Narrow" w:cs="Arial Narrow"/>
                <w:sz w:val="19"/>
                <w:szCs w:val="19"/>
              </w:rPr>
              <w:t>plynovodní potrubí do 0,4 MPa</w:t>
            </w:r>
          </w:p>
        </w:tc>
        <w:tc>
          <w:tcPr>
            <w:tcW w:w="1023" w:type="dxa"/>
            <w:tcBorders>
              <w:top w:val="single" w:sz="4" w:space="0" w:color="000000"/>
              <w:left w:val="single" w:sz="4" w:space="0" w:color="000000"/>
              <w:bottom w:val="single" w:sz="4" w:space="0" w:color="000000"/>
            </w:tcBorders>
            <w:textDirection w:val="btLr"/>
            <w:vAlign w:val="center"/>
          </w:tcPr>
          <w:p w14:paraId="7C8EE678" w14:textId="77777777" w:rsidR="00682607" w:rsidRPr="00A719FE" w:rsidRDefault="00682607" w:rsidP="00D651C4">
            <w:pPr>
              <w:ind w:left="113" w:right="113"/>
              <w:rPr>
                <w:rFonts w:ascii="Arial Narrow" w:hAnsi="Arial Narrow"/>
                <w:sz w:val="19"/>
                <w:szCs w:val="19"/>
              </w:rPr>
            </w:pPr>
            <w:r w:rsidRPr="00A719FE">
              <w:rPr>
                <w:rFonts w:ascii="Arial Narrow" w:hAnsi="Arial Narrow" w:cs="Arial Narrow"/>
                <w:sz w:val="19"/>
                <w:szCs w:val="19"/>
              </w:rPr>
              <w:t>vodovodní sítě a přípojky</w:t>
            </w:r>
          </w:p>
        </w:tc>
        <w:tc>
          <w:tcPr>
            <w:tcW w:w="1024" w:type="dxa"/>
            <w:tcBorders>
              <w:top w:val="single" w:sz="4" w:space="0" w:color="000000"/>
              <w:left w:val="single" w:sz="4" w:space="0" w:color="000000"/>
              <w:bottom w:val="single" w:sz="4" w:space="0" w:color="000000"/>
            </w:tcBorders>
            <w:textDirection w:val="btLr"/>
            <w:vAlign w:val="center"/>
          </w:tcPr>
          <w:p w14:paraId="112C87B4" w14:textId="77777777" w:rsidR="00682607" w:rsidRPr="00A719FE" w:rsidRDefault="00682607" w:rsidP="00D651C4">
            <w:pPr>
              <w:ind w:left="113" w:right="113"/>
              <w:rPr>
                <w:rFonts w:ascii="Arial Narrow" w:hAnsi="Arial Narrow"/>
                <w:sz w:val="19"/>
                <w:szCs w:val="19"/>
              </w:rPr>
            </w:pPr>
            <w:r w:rsidRPr="00A719FE">
              <w:rPr>
                <w:rFonts w:ascii="Arial Narrow" w:hAnsi="Arial Narrow" w:cs="Arial Narrow"/>
                <w:sz w:val="19"/>
                <w:szCs w:val="19"/>
              </w:rPr>
              <w:t>tepelné sítě</w:t>
            </w:r>
          </w:p>
        </w:tc>
        <w:tc>
          <w:tcPr>
            <w:tcW w:w="1024" w:type="dxa"/>
            <w:tcBorders>
              <w:top w:val="single" w:sz="4" w:space="0" w:color="000000"/>
              <w:left w:val="single" w:sz="4" w:space="0" w:color="000000"/>
              <w:bottom w:val="single" w:sz="4" w:space="0" w:color="000000"/>
            </w:tcBorders>
            <w:textDirection w:val="btLr"/>
            <w:vAlign w:val="center"/>
          </w:tcPr>
          <w:p w14:paraId="745EAC79" w14:textId="77777777" w:rsidR="00682607" w:rsidRPr="00A719FE" w:rsidRDefault="00682607" w:rsidP="00D651C4">
            <w:pPr>
              <w:ind w:left="113" w:right="113"/>
              <w:rPr>
                <w:rFonts w:ascii="Arial Narrow" w:hAnsi="Arial Narrow"/>
                <w:sz w:val="19"/>
                <w:szCs w:val="19"/>
              </w:rPr>
            </w:pPr>
            <w:r w:rsidRPr="00A719FE">
              <w:rPr>
                <w:rFonts w:ascii="Arial Narrow" w:hAnsi="Arial Narrow" w:cs="Arial Narrow"/>
                <w:sz w:val="19"/>
                <w:szCs w:val="19"/>
              </w:rPr>
              <w:t>kabelovody</w:t>
            </w:r>
          </w:p>
        </w:tc>
        <w:tc>
          <w:tcPr>
            <w:tcW w:w="1044" w:type="dxa"/>
            <w:tcBorders>
              <w:top w:val="single" w:sz="4" w:space="0" w:color="000000"/>
              <w:left w:val="single" w:sz="4" w:space="0" w:color="000000"/>
              <w:bottom w:val="single" w:sz="4" w:space="0" w:color="000000"/>
              <w:right w:val="single" w:sz="4" w:space="0" w:color="000000"/>
            </w:tcBorders>
            <w:textDirection w:val="btLr"/>
            <w:vAlign w:val="center"/>
          </w:tcPr>
          <w:p w14:paraId="6F0BA4FA" w14:textId="77777777" w:rsidR="00682607" w:rsidRPr="00A719FE" w:rsidRDefault="00682607" w:rsidP="00D651C4">
            <w:pPr>
              <w:ind w:left="113" w:right="113"/>
              <w:rPr>
                <w:rFonts w:ascii="Arial Narrow" w:hAnsi="Arial Narrow"/>
                <w:sz w:val="19"/>
                <w:szCs w:val="19"/>
              </w:rPr>
            </w:pPr>
            <w:r w:rsidRPr="00A719FE">
              <w:rPr>
                <w:rFonts w:ascii="Arial Narrow" w:hAnsi="Arial Narrow" w:cs="Arial Narrow"/>
                <w:sz w:val="19"/>
                <w:szCs w:val="19"/>
              </w:rPr>
              <w:t>stokové sítě a kanalizační přípojky</w:t>
            </w:r>
          </w:p>
        </w:tc>
      </w:tr>
      <w:tr w:rsidR="00682607" w:rsidRPr="00A719FE" w14:paraId="728A50A2" w14:textId="77777777" w:rsidTr="00D651C4">
        <w:tc>
          <w:tcPr>
            <w:tcW w:w="1023" w:type="dxa"/>
            <w:tcBorders>
              <w:top w:val="single" w:sz="4" w:space="0" w:color="000000"/>
              <w:left w:val="single" w:sz="4" w:space="0" w:color="000000"/>
              <w:bottom w:val="single" w:sz="4" w:space="0" w:color="000000"/>
            </w:tcBorders>
            <w:vAlign w:val="center"/>
          </w:tcPr>
          <w:p w14:paraId="1A5C63EF" w14:textId="77777777" w:rsidR="00682607" w:rsidRPr="00A719FE" w:rsidRDefault="00682607" w:rsidP="00D651C4">
            <w:pPr>
              <w:rPr>
                <w:rFonts w:ascii="Arial Narrow" w:hAnsi="Arial Narrow"/>
                <w:sz w:val="19"/>
                <w:szCs w:val="19"/>
              </w:rPr>
            </w:pPr>
            <w:r w:rsidRPr="00A719FE">
              <w:rPr>
                <w:rFonts w:ascii="Arial Narrow" w:hAnsi="Arial Narrow" w:cs="Arial Narrow"/>
                <w:sz w:val="19"/>
                <w:szCs w:val="19"/>
              </w:rPr>
              <w:t>sdělovací kabely</w:t>
            </w:r>
          </w:p>
        </w:tc>
        <w:tc>
          <w:tcPr>
            <w:tcW w:w="1023" w:type="dxa"/>
            <w:tcBorders>
              <w:top w:val="single" w:sz="4" w:space="0" w:color="000000"/>
              <w:left w:val="single" w:sz="4" w:space="0" w:color="000000"/>
              <w:bottom w:val="single" w:sz="4" w:space="0" w:color="000000"/>
            </w:tcBorders>
            <w:vAlign w:val="center"/>
          </w:tcPr>
          <w:p w14:paraId="65729081" w14:textId="77777777" w:rsidR="00682607" w:rsidRPr="00A719FE" w:rsidRDefault="00682607" w:rsidP="00D651C4">
            <w:pPr>
              <w:rPr>
                <w:rFonts w:ascii="Arial Narrow" w:hAnsi="Arial Narrow"/>
                <w:sz w:val="19"/>
                <w:szCs w:val="19"/>
              </w:rPr>
            </w:pPr>
            <w:r w:rsidRPr="00A719FE">
              <w:rPr>
                <w:rFonts w:ascii="Arial Narrow" w:hAnsi="Arial Narrow" w:cs="Arial Narrow"/>
                <w:sz w:val="19"/>
                <w:szCs w:val="19"/>
              </w:rPr>
              <w:t>0,30</w:t>
            </w:r>
          </w:p>
        </w:tc>
        <w:tc>
          <w:tcPr>
            <w:tcW w:w="1023" w:type="dxa"/>
            <w:tcBorders>
              <w:top w:val="single" w:sz="4" w:space="0" w:color="000000"/>
              <w:left w:val="single" w:sz="4" w:space="0" w:color="000000"/>
              <w:bottom w:val="single" w:sz="4" w:space="0" w:color="000000"/>
            </w:tcBorders>
            <w:vAlign w:val="center"/>
          </w:tcPr>
          <w:p w14:paraId="771E860B" w14:textId="77777777" w:rsidR="00682607" w:rsidRPr="00A719FE" w:rsidRDefault="00682607" w:rsidP="00D651C4">
            <w:pPr>
              <w:rPr>
                <w:rFonts w:ascii="Arial Narrow" w:hAnsi="Arial Narrow"/>
                <w:sz w:val="19"/>
                <w:szCs w:val="19"/>
              </w:rPr>
            </w:pPr>
            <w:r w:rsidRPr="00A719FE">
              <w:rPr>
                <w:rFonts w:ascii="Arial Narrow" w:hAnsi="Arial Narrow" w:cs="Arial Narrow"/>
                <w:sz w:val="19"/>
                <w:szCs w:val="19"/>
              </w:rPr>
              <w:t>0,80</w:t>
            </w:r>
          </w:p>
        </w:tc>
        <w:tc>
          <w:tcPr>
            <w:tcW w:w="1023" w:type="dxa"/>
            <w:tcBorders>
              <w:top w:val="single" w:sz="4" w:space="0" w:color="000000"/>
              <w:left w:val="single" w:sz="4" w:space="0" w:color="000000"/>
              <w:bottom w:val="single" w:sz="4" w:space="0" w:color="000000"/>
            </w:tcBorders>
            <w:vAlign w:val="center"/>
          </w:tcPr>
          <w:p w14:paraId="69094463" w14:textId="77777777" w:rsidR="00682607" w:rsidRPr="00A719FE" w:rsidRDefault="00682607" w:rsidP="00D651C4">
            <w:pPr>
              <w:rPr>
                <w:rFonts w:ascii="Arial Narrow" w:hAnsi="Arial Narrow"/>
                <w:sz w:val="19"/>
                <w:szCs w:val="19"/>
              </w:rPr>
            </w:pPr>
            <w:r w:rsidRPr="00A719FE">
              <w:rPr>
                <w:rFonts w:ascii="Arial Narrow" w:hAnsi="Arial Narrow" w:cs="Arial Narrow"/>
                <w:sz w:val="19"/>
                <w:szCs w:val="19"/>
              </w:rPr>
              <w:t>0,10</w:t>
            </w:r>
          </w:p>
        </w:tc>
        <w:tc>
          <w:tcPr>
            <w:tcW w:w="1023" w:type="dxa"/>
            <w:tcBorders>
              <w:top w:val="single" w:sz="4" w:space="0" w:color="000000"/>
              <w:left w:val="single" w:sz="4" w:space="0" w:color="000000"/>
              <w:bottom w:val="single" w:sz="4" w:space="0" w:color="000000"/>
            </w:tcBorders>
            <w:vAlign w:val="center"/>
          </w:tcPr>
          <w:p w14:paraId="2391757D" w14:textId="77777777" w:rsidR="00682607" w:rsidRPr="00A719FE" w:rsidRDefault="00682607" w:rsidP="00D651C4">
            <w:pPr>
              <w:rPr>
                <w:rFonts w:ascii="Arial Narrow" w:hAnsi="Arial Narrow"/>
                <w:sz w:val="19"/>
                <w:szCs w:val="19"/>
              </w:rPr>
            </w:pPr>
            <w:r w:rsidRPr="00A719FE">
              <w:rPr>
                <w:rFonts w:ascii="Arial Narrow" w:hAnsi="Arial Narrow" w:cs="Arial Narrow"/>
                <w:sz w:val="19"/>
                <w:szCs w:val="19"/>
              </w:rPr>
              <w:t>0,10</w:t>
            </w:r>
          </w:p>
        </w:tc>
        <w:tc>
          <w:tcPr>
            <w:tcW w:w="1023" w:type="dxa"/>
            <w:tcBorders>
              <w:top w:val="single" w:sz="4" w:space="0" w:color="000000"/>
              <w:left w:val="single" w:sz="4" w:space="0" w:color="000000"/>
              <w:bottom w:val="single" w:sz="4" w:space="0" w:color="000000"/>
            </w:tcBorders>
            <w:vAlign w:val="center"/>
          </w:tcPr>
          <w:p w14:paraId="1E5508FD" w14:textId="77777777" w:rsidR="00682607" w:rsidRPr="00A719FE" w:rsidRDefault="00682607" w:rsidP="00D651C4">
            <w:pPr>
              <w:rPr>
                <w:rFonts w:ascii="Arial Narrow" w:hAnsi="Arial Narrow"/>
                <w:sz w:val="19"/>
                <w:szCs w:val="19"/>
              </w:rPr>
            </w:pPr>
            <w:r w:rsidRPr="00A719FE">
              <w:rPr>
                <w:rFonts w:ascii="Arial Narrow" w:hAnsi="Arial Narrow" w:cs="Arial Narrow"/>
                <w:sz w:val="19"/>
                <w:szCs w:val="19"/>
              </w:rPr>
              <w:t>0,20</w:t>
            </w:r>
          </w:p>
        </w:tc>
        <w:tc>
          <w:tcPr>
            <w:tcW w:w="1024" w:type="dxa"/>
            <w:tcBorders>
              <w:top w:val="single" w:sz="4" w:space="0" w:color="000000"/>
              <w:left w:val="single" w:sz="4" w:space="0" w:color="000000"/>
              <w:bottom w:val="single" w:sz="4" w:space="0" w:color="000000"/>
            </w:tcBorders>
            <w:vAlign w:val="center"/>
          </w:tcPr>
          <w:p w14:paraId="3F469DD0" w14:textId="77777777" w:rsidR="00682607" w:rsidRPr="00A719FE" w:rsidRDefault="00682607" w:rsidP="00D651C4">
            <w:pPr>
              <w:rPr>
                <w:rFonts w:ascii="Arial Narrow" w:hAnsi="Arial Narrow"/>
                <w:sz w:val="19"/>
                <w:szCs w:val="19"/>
              </w:rPr>
            </w:pPr>
            <w:r w:rsidRPr="00A719FE">
              <w:rPr>
                <w:rFonts w:ascii="Arial Narrow" w:hAnsi="Arial Narrow" w:cs="Arial Narrow"/>
                <w:sz w:val="19"/>
                <w:szCs w:val="19"/>
              </w:rPr>
              <w:t>0,50</w:t>
            </w:r>
          </w:p>
        </w:tc>
        <w:tc>
          <w:tcPr>
            <w:tcW w:w="1024" w:type="dxa"/>
            <w:tcBorders>
              <w:top w:val="single" w:sz="4" w:space="0" w:color="000000"/>
              <w:left w:val="single" w:sz="4" w:space="0" w:color="000000"/>
              <w:bottom w:val="single" w:sz="4" w:space="0" w:color="000000"/>
            </w:tcBorders>
            <w:vAlign w:val="center"/>
          </w:tcPr>
          <w:p w14:paraId="13210E7B" w14:textId="77777777" w:rsidR="00682607" w:rsidRPr="00A719FE" w:rsidRDefault="00682607" w:rsidP="00D651C4">
            <w:pPr>
              <w:rPr>
                <w:rFonts w:ascii="Arial Narrow" w:hAnsi="Arial Narrow"/>
                <w:sz w:val="19"/>
                <w:szCs w:val="19"/>
              </w:rPr>
            </w:pPr>
            <w:r w:rsidRPr="00A719FE">
              <w:rPr>
                <w:rFonts w:ascii="Arial Narrow" w:hAnsi="Arial Narrow" w:cs="Arial Narrow"/>
                <w:sz w:val="19"/>
                <w:szCs w:val="19"/>
              </w:rPr>
              <w:t>0,10</w:t>
            </w:r>
          </w:p>
        </w:tc>
        <w:tc>
          <w:tcPr>
            <w:tcW w:w="1044" w:type="dxa"/>
            <w:tcBorders>
              <w:top w:val="single" w:sz="4" w:space="0" w:color="000000"/>
              <w:left w:val="single" w:sz="4" w:space="0" w:color="000000"/>
              <w:bottom w:val="single" w:sz="4" w:space="0" w:color="000000"/>
              <w:right w:val="single" w:sz="4" w:space="0" w:color="000000"/>
            </w:tcBorders>
            <w:vAlign w:val="center"/>
          </w:tcPr>
          <w:p w14:paraId="763536F5" w14:textId="77777777" w:rsidR="00682607" w:rsidRPr="00A719FE" w:rsidRDefault="00682607" w:rsidP="00D651C4">
            <w:pPr>
              <w:rPr>
                <w:rFonts w:ascii="Arial Narrow" w:hAnsi="Arial Narrow"/>
                <w:sz w:val="19"/>
                <w:szCs w:val="19"/>
              </w:rPr>
            </w:pPr>
            <w:r w:rsidRPr="00A719FE">
              <w:rPr>
                <w:rFonts w:ascii="Arial Narrow" w:hAnsi="Arial Narrow" w:cs="Arial Narrow"/>
                <w:sz w:val="19"/>
                <w:szCs w:val="19"/>
              </w:rPr>
              <w:t>0,20</w:t>
            </w:r>
          </w:p>
        </w:tc>
      </w:tr>
    </w:tbl>
    <w:p w14:paraId="3F444BF7" w14:textId="77777777" w:rsidR="006C2781" w:rsidRPr="00A719FE" w:rsidRDefault="006C2781" w:rsidP="006C2781">
      <w:pPr>
        <w:pStyle w:val="Default"/>
        <w:spacing w:before="120"/>
        <w:jc w:val="both"/>
        <w:rPr>
          <w:rFonts w:ascii="Arial Narrow" w:hAnsi="Arial Narrow"/>
          <w:color w:val="auto"/>
        </w:rPr>
      </w:pPr>
    </w:p>
    <w:p w14:paraId="3A2318F9" w14:textId="77777777" w:rsidR="00682607" w:rsidRPr="00A719FE" w:rsidRDefault="00682607" w:rsidP="00DE7756">
      <w:pPr>
        <w:pStyle w:val="Default"/>
        <w:numPr>
          <w:ilvl w:val="0"/>
          <w:numId w:val="7"/>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lastRenderedPageBreak/>
        <w:t>poloha vzhledem k záplavovému území, poddolovanému území apod.,</w:t>
      </w:r>
    </w:p>
    <w:p w14:paraId="6F81E4EA" w14:textId="77777777" w:rsidR="00682607" w:rsidRPr="00A719FE" w:rsidRDefault="00CB2421" w:rsidP="00DE7756">
      <w:pPr>
        <w:pStyle w:val="Default"/>
        <w:ind w:firstLine="360"/>
        <w:jc w:val="both"/>
        <w:rPr>
          <w:rFonts w:ascii="Arial Narrow" w:hAnsi="Arial Narrow"/>
          <w:color w:val="auto"/>
        </w:rPr>
      </w:pPr>
      <w:r w:rsidRPr="00A719FE">
        <w:rPr>
          <w:rFonts w:ascii="Arial Narrow" w:hAnsi="Arial Narrow"/>
          <w:color w:val="auto"/>
        </w:rPr>
        <w:t>Řešené území není v záplavové oblasti. Sesuvy půdy, poddolování, ani seizmicita se v území nevyskytuje</w:t>
      </w:r>
      <w:r w:rsidR="00682607" w:rsidRPr="00A719FE">
        <w:rPr>
          <w:rFonts w:ascii="Arial Narrow" w:hAnsi="Arial Narrow" w:cs="Arial Narrow"/>
          <w:color w:val="auto"/>
        </w:rPr>
        <w:t>.</w:t>
      </w:r>
    </w:p>
    <w:p w14:paraId="6537EAC1" w14:textId="77777777" w:rsidR="00682607" w:rsidRPr="00A719FE" w:rsidRDefault="00682607" w:rsidP="00DE7756">
      <w:pPr>
        <w:pStyle w:val="Default"/>
        <w:numPr>
          <w:ilvl w:val="0"/>
          <w:numId w:val="7"/>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vliv stavby na okolní stavby a pozemky, ochrana okolí, vliv stavby na odtokové poměry v území,</w:t>
      </w:r>
    </w:p>
    <w:p w14:paraId="2D35D0CC" w14:textId="77777777" w:rsidR="0008046A" w:rsidRPr="00A719FE" w:rsidRDefault="00660850" w:rsidP="00DE7756">
      <w:pPr>
        <w:pStyle w:val="Default"/>
        <w:ind w:firstLine="360"/>
        <w:jc w:val="both"/>
        <w:rPr>
          <w:rFonts w:ascii="Arial Narrow" w:hAnsi="Arial Narrow" w:cs="Arial Narrow"/>
          <w:color w:val="auto"/>
        </w:rPr>
      </w:pPr>
      <w:r w:rsidRPr="00A719FE">
        <w:rPr>
          <w:rFonts w:ascii="Arial Narrow" w:hAnsi="Arial Narrow" w:cs="Arial Narrow"/>
          <w:color w:val="auto"/>
        </w:rPr>
        <w:t xml:space="preserve">Jedná se o stávající objekt. Nejedná se o provozní a dispoziční změny, nezasahuje se do technického zařízení budovy, kapacity se nemění. Vliv na okolní stavby se nemění a zůstává stávající. </w:t>
      </w:r>
      <w:r w:rsidRPr="00A719FE">
        <w:rPr>
          <w:rFonts w:ascii="Arial Narrow" w:hAnsi="Arial Narrow"/>
          <w:color w:val="auto"/>
        </w:rPr>
        <w:t>Stavebními úpravami nedojde ke změně odtokových poměrů v území.</w:t>
      </w:r>
    </w:p>
    <w:p w14:paraId="0497DE0E" w14:textId="77777777" w:rsidR="00682607" w:rsidRPr="00A719FE" w:rsidRDefault="00682607" w:rsidP="00DE7756">
      <w:pPr>
        <w:pStyle w:val="Default"/>
        <w:numPr>
          <w:ilvl w:val="0"/>
          <w:numId w:val="7"/>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požadavky na asanace, demolice, kácení dřevin,</w:t>
      </w:r>
    </w:p>
    <w:p w14:paraId="512E7E8D" w14:textId="77777777" w:rsidR="0008046A" w:rsidRPr="00A719FE" w:rsidRDefault="00660850" w:rsidP="00DE7756">
      <w:pPr>
        <w:pStyle w:val="Default"/>
        <w:ind w:firstLine="360"/>
        <w:jc w:val="both"/>
        <w:rPr>
          <w:rFonts w:ascii="Arial Narrow" w:hAnsi="Arial Narrow" w:cs="Arial Narrow"/>
          <w:color w:val="auto"/>
        </w:rPr>
      </w:pPr>
      <w:r w:rsidRPr="00A719FE">
        <w:rPr>
          <w:rFonts w:ascii="Arial Narrow" w:hAnsi="Arial Narrow" w:cs="Arial Narrow"/>
          <w:color w:val="auto"/>
        </w:rPr>
        <w:t>Na pozemcích stavby nebudou prováděny ani nejsou požadovány žádné asanace, demolice či kácení dřevin.</w:t>
      </w:r>
    </w:p>
    <w:p w14:paraId="7FB9BB4A" w14:textId="77777777" w:rsidR="00682607" w:rsidRPr="00A719FE" w:rsidRDefault="00682607" w:rsidP="00DE7756">
      <w:pPr>
        <w:pStyle w:val="Default"/>
        <w:numPr>
          <w:ilvl w:val="0"/>
          <w:numId w:val="7"/>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požadavky na maximální dočasné a trvalé zábory zemědělského půdního fondu nebo pozemků určených k plnění funkce lesa,</w:t>
      </w:r>
    </w:p>
    <w:p w14:paraId="1352FE72" w14:textId="77777777" w:rsidR="00682607" w:rsidRPr="00A719FE" w:rsidRDefault="00660850" w:rsidP="00DE7756">
      <w:pPr>
        <w:pStyle w:val="Default"/>
        <w:ind w:firstLine="360"/>
        <w:jc w:val="both"/>
        <w:rPr>
          <w:rFonts w:ascii="Arial Narrow" w:hAnsi="Arial Narrow" w:cs="Arial Narrow"/>
          <w:color w:val="auto"/>
        </w:rPr>
      </w:pPr>
      <w:r w:rsidRPr="00A719FE">
        <w:rPr>
          <w:rFonts w:ascii="Arial Narrow" w:hAnsi="Arial Narrow" w:cs="Arial Narrow"/>
          <w:color w:val="auto"/>
        </w:rPr>
        <w:t>Nejsou žádné požadavky na zábory ZPF a PUPFL.</w:t>
      </w:r>
    </w:p>
    <w:p w14:paraId="71F818ED" w14:textId="77777777" w:rsidR="00682607" w:rsidRPr="00A719FE" w:rsidRDefault="00682607" w:rsidP="00DE7756">
      <w:pPr>
        <w:pStyle w:val="Default"/>
        <w:numPr>
          <w:ilvl w:val="0"/>
          <w:numId w:val="7"/>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územně technické podmínky – zejména možnost napojení na stávající dopravní a technickou infrastrukturu, možnost bezbariérového přístupu k navrhované stavbě,</w:t>
      </w:r>
    </w:p>
    <w:p w14:paraId="55E1412B" w14:textId="77777777" w:rsidR="00660850" w:rsidRPr="00A719FE" w:rsidRDefault="00660850" w:rsidP="00DE7756">
      <w:pPr>
        <w:pStyle w:val="Default"/>
        <w:ind w:firstLine="360"/>
        <w:jc w:val="both"/>
        <w:rPr>
          <w:rFonts w:ascii="Arial Narrow" w:hAnsi="Arial Narrow" w:cs="Arial Narrow"/>
          <w:color w:val="auto"/>
        </w:rPr>
      </w:pPr>
      <w:r w:rsidRPr="00A719FE">
        <w:rPr>
          <w:rFonts w:ascii="Arial Narrow" w:hAnsi="Arial Narrow" w:cs="Arial Narrow"/>
          <w:color w:val="auto"/>
        </w:rPr>
        <w:t>Není řešeno. Zůstává stávající. Stavba bud</w:t>
      </w:r>
      <w:r w:rsidR="00D651C4" w:rsidRPr="00A719FE">
        <w:rPr>
          <w:rFonts w:ascii="Arial Narrow" w:hAnsi="Arial Narrow" w:cs="Arial Narrow"/>
          <w:color w:val="auto"/>
        </w:rPr>
        <w:t>e napojena na stávající TI, DI.</w:t>
      </w:r>
    </w:p>
    <w:p w14:paraId="3D8DFF3D" w14:textId="77777777" w:rsidR="0008046A" w:rsidRPr="00A719FE" w:rsidRDefault="00AE0CDB" w:rsidP="00DE7756">
      <w:pPr>
        <w:pStyle w:val="Default"/>
        <w:ind w:firstLine="360"/>
        <w:jc w:val="both"/>
        <w:rPr>
          <w:rFonts w:ascii="Arial Narrow" w:hAnsi="Arial Narrow" w:cs="Arial Narrow"/>
          <w:color w:val="auto"/>
        </w:rPr>
      </w:pPr>
      <w:r w:rsidRPr="00A719FE">
        <w:rPr>
          <w:rFonts w:ascii="Arial Narrow" w:hAnsi="Arial Narrow" w:cs="Arial Narrow"/>
          <w:color w:val="auto"/>
        </w:rPr>
        <w:t>Stávající objekt není řešený jako bezbariérový</w:t>
      </w:r>
      <w:r w:rsidR="00660850" w:rsidRPr="00A719FE">
        <w:rPr>
          <w:rFonts w:ascii="Arial Narrow" w:hAnsi="Arial Narrow" w:cs="Arial Narrow"/>
          <w:color w:val="auto"/>
        </w:rPr>
        <w:t>.</w:t>
      </w:r>
      <w:r w:rsidRPr="00A719FE">
        <w:rPr>
          <w:rFonts w:ascii="Arial Narrow" w:hAnsi="Arial Narrow" w:cs="Arial Narrow"/>
          <w:color w:val="auto"/>
        </w:rPr>
        <w:t xml:space="preserve"> Nově budovaná rampa splňuje parametry bezbariérovosti.</w:t>
      </w:r>
    </w:p>
    <w:p w14:paraId="0B85A13A" w14:textId="77777777" w:rsidR="00682607" w:rsidRPr="00A719FE" w:rsidRDefault="00682607" w:rsidP="00DE7756">
      <w:pPr>
        <w:pStyle w:val="Default"/>
        <w:numPr>
          <w:ilvl w:val="0"/>
          <w:numId w:val="7"/>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věcné a časové vazby stavby, podmiňující, vyvolané, související investice,</w:t>
      </w:r>
    </w:p>
    <w:p w14:paraId="2086EE49" w14:textId="77777777" w:rsidR="00092A07" w:rsidRPr="00A719FE" w:rsidRDefault="00660850" w:rsidP="00DE7756">
      <w:pPr>
        <w:pStyle w:val="Default"/>
        <w:ind w:firstLine="360"/>
        <w:jc w:val="both"/>
        <w:rPr>
          <w:rFonts w:ascii="Arial Narrow" w:hAnsi="Arial Narrow" w:cs="Arial Narrow"/>
          <w:color w:val="auto"/>
        </w:rPr>
      </w:pPr>
      <w:r w:rsidRPr="00A719FE">
        <w:rPr>
          <w:rFonts w:ascii="Arial Narrow" w:hAnsi="Arial Narrow"/>
          <w:color w:val="auto"/>
        </w:rPr>
        <w:t>Neexistují žádné věcné a časové vazby stavby ani podmiňující investice.</w:t>
      </w:r>
    </w:p>
    <w:p w14:paraId="7370338B" w14:textId="77777777" w:rsidR="00682607" w:rsidRPr="00A719FE" w:rsidRDefault="00682607" w:rsidP="00DE7756">
      <w:pPr>
        <w:pStyle w:val="Default"/>
        <w:numPr>
          <w:ilvl w:val="0"/>
          <w:numId w:val="7"/>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seznam pozemků podle katastru nemovitostí, na kterých se stavba umisťuje,</w:t>
      </w:r>
    </w:p>
    <w:p w14:paraId="32765136" w14:textId="77777777" w:rsidR="00682607" w:rsidRPr="00A719FE" w:rsidRDefault="00D651C4" w:rsidP="00D651C4">
      <w:pPr>
        <w:pStyle w:val="Default"/>
        <w:spacing w:before="40" w:after="20"/>
        <w:ind w:firstLine="357"/>
        <w:jc w:val="both"/>
        <w:rPr>
          <w:rFonts w:ascii="Arial Narrow" w:hAnsi="Arial Narrow"/>
          <w:iCs/>
          <w:color w:val="auto"/>
          <w:sz w:val="22"/>
          <w:szCs w:val="22"/>
        </w:rPr>
      </w:pPr>
      <w:r w:rsidRPr="00A719FE">
        <w:rPr>
          <w:rFonts w:ascii="Arial Narrow" w:hAnsi="Arial Narrow"/>
          <w:iCs/>
          <w:color w:val="auto"/>
          <w:sz w:val="22"/>
          <w:szCs w:val="22"/>
        </w:rPr>
        <w:t>k.ú. Nový Bydžov [707163]</w:t>
      </w:r>
    </w:p>
    <w:tbl>
      <w:tblPr>
        <w:tblW w:w="9072" w:type="dxa"/>
        <w:jc w:val="center"/>
        <w:tblLayout w:type="fixed"/>
        <w:tblCellMar>
          <w:left w:w="70" w:type="dxa"/>
          <w:right w:w="70" w:type="dxa"/>
        </w:tblCellMar>
        <w:tblLook w:val="0000" w:firstRow="0" w:lastRow="0" w:firstColumn="0" w:lastColumn="0" w:noHBand="0" w:noVBand="0"/>
      </w:tblPr>
      <w:tblGrid>
        <w:gridCol w:w="784"/>
        <w:gridCol w:w="1422"/>
        <w:gridCol w:w="913"/>
        <w:gridCol w:w="2268"/>
        <w:gridCol w:w="969"/>
        <w:gridCol w:w="2716"/>
      </w:tblGrid>
      <w:tr w:rsidR="00D651C4" w:rsidRPr="00A719FE" w14:paraId="528733DB" w14:textId="77777777" w:rsidTr="00D651C4">
        <w:trPr>
          <w:jc w:val="center"/>
        </w:trPr>
        <w:tc>
          <w:tcPr>
            <w:tcW w:w="784" w:type="dxa"/>
            <w:tcBorders>
              <w:top w:val="single" w:sz="4" w:space="0" w:color="000000"/>
              <w:left w:val="single" w:sz="4" w:space="0" w:color="000000"/>
              <w:bottom w:val="single" w:sz="4" w:space="0" w:color="000000"/>
            </w:tcBorders>
            <w:vAlign w:val="center"/>
          </w:tcPr>
          <w:p w14:paraId="001645E2" w14:textId="77777777" w:rsidR="00D651C4" w:rsidRPr="00A719FE" w:rsidRDefault="00D651C4" w:rsidP="00D651C4">
            <w:pPr>
              <w:spacing w:before="40" w:after="40"/>
              <w:rPr>
                <w:rFonts w:ascii="Arial Narrow" w:hAnsi="Arial Narrow"/>
                <w:b/>
                <w:sz w:val="21"/>
                <w:szCs w:val="21"/>
              </w:rPr>
            </w:pPr>
            <w:r w:rsidRPr="00A719FE">
              <w:rPr>
                <w:rFonts w:ascii="Arial Narrow" w:hAnsi="Arial Narrow" w:cs="Arial Narrow"/>
                <w:b/>
                <w:sz w:val="21"/>
                <w:szCs w:val="21"/>
              </w:rPr>
              <w:t>parcela č.</w:t>
            </w:r>
          </w:p>
        </w:tc>
        <w:tc>
          <w:tcPr>
            <w:tcW w:w="1422" w:type="dxa"/>
            <w:tcBorders>
              <w:top w:val="single" w:sz="4" w:space="0" w:color="000000"/>
              <w:left w:val="single" w:sz="4" w:space="0" w:color="000000"/>
              <w:bottom w:val="single" w:sz="4" w:space="0" w:color="000000"/>
            </w:tcBorders>
            <w:vAlign w:val="center"/>
          </w:tcPr>
          <w:p w14:paraId="7183AA98" w14:textId="77777777" w:rsidR="00D651C4" w:rsidRPr="00A719FE" w:rsidRDefault="00D651C4" w:rsidP="00D651C4">
            <w:pPr>
              <w:spacing w:before="40" w:after="40"/>
              <w:rPr>
                <w:rFonts w:ascii="Arial Narrow" w:hAnsi="Arial Narrow"/>
                <w:b/>
                <w:sz w:val="21"/>
                <w:szCs w:val="21"/>
              </w:rPr>
            </w:pPr>
            <w:r w:rsidRPr="00A719FE">
              <w:rPr>
                <w:rFonts w:ascii="Arial Narrow" w:hAnsi="Arial Narrow" w:cs="Arial Narrow"/>
                <w:b/>
                <w:sz w:val="21"/>
                <w:szCs w:val="21"/>
              </w:rPr>
              <w:t>druh pozemku</w:t>
            </w:r>
          </w:p>
        </w:tc>
        <w:tc>
          <w:tcPr>
            <w:tcW w:w="913" w:type="dxa"/>
            <w:tcBorders>
              <w:top w:val="single" w:sz="4" w:space="0" w:color="000000"/>
              <w:left w:val="single" w:sz="4" w:space="0" w:color="000000"/>
              <w:bottom w:val="single" w:sz="4" w:space="0" w:color="000000"/>
              <w:right w:val="single" w:sz="4" w:space="0" w:color="000000"/>
            </w:tcBorders>
            <w:vAlign w:val="center"/>
          </w:tcPr>
          <w:p w14:paraId="63346B99" w14:textId="77777777" w:rsidR="00D651C4" w:rsidRPr="00A719FE" w:rsidRDefault="00D651C4" w:rsidP="00D651C4">
            <w:pPr>
              <w:spacing w:before="40" w:after="40"/>
              <w:rPr>
                <w:rFonts w:ascii="Arial Narrow" w:hAnsi="Arial Narrow"/>
                <w:b/>
                <w:bCs/>
                <w:sz w:val="21"/>
                <w:szCs w:val="21"/>
              </w:rPr>
            </w:pPr>
            <w:r w:rsidRPr="00A719FE">
              <w:rPr>
                <w:rFonts w:ascii="Arial Narrow" w:hAnsi="Arial Narrow"/>
                <w:b/>
                <w:bCs/>
                <w:sz w:val="21"/>
                <w:szCs w:val="21"/>
              </w:rPr>
              <w:t>výměra</w:t>
            </w:r>
          </w:p>
        </w:tc>
        <w:tc>
          <w:tcPr>
            <w:tcW w:w="2268" w:type="dxa"/>
            <w:tcBorders>
              <w:top w:val="single" w:sz="4" w:space="0" w:color="000000"/>
              <w:left w:val="single" w:sz="4" w:space="0" w:color="000000"/>
              <w:bottom w:val="single" w:sz="4" w:space="0" w:color="000000"/>
            </w:tcBorders>
            <w:vAlign w:val="center"/>
          </w:tcPr>
          <w:p w14:paraId="6D10C716" w14:textId="77777777" w:rsidR="00D651C4" w:rsidRPr="00A719FE" w:rsidRDefault="00D651C4" w:rsidP="00D651C4">
            <w:pPr>
              <w:spacing w:before="40" w:after="40"/>
              <w:rPr>
                <w:rFonts w:ascii="Arial Narrow" w:hAnsi="Arial Narrow"/>
                <w:b/>
                <w:sz w:val="21"/>
                <w:szCs w:val="21"/>
              </w:rPr>
            </w:pPr>
            <w:r w:rsidRPr="00A719FE">
              <w:rPr>
                <w:rFonts w:ascii="Arial Narrow" w:hAnsi="Arial Narrow" w:cs="Arial Narrow"/>
                <w:b/>
                <w:sz w:val="21"/>
                <w:szCs w:val="21"/>
              </w:rPr>
              <w:t>způsob využití / stavba na pozemku</w:t>
            </w:r>
          </w:p>
        </w:tc>
        <w:tc>
          <w:tcPr>
            <w:tcW w:w="969" w:type="dxa"/>
            <w:tcBorders>
              <w:top w:val="single" w:sz="4" w:space="0" w:color="000000"/>
              <w:left w:val="single" w:sz="4" w:space="0" w:color="000000"/>
              <w:bottom w:val="single" w:sz="4" w:space="0" w:color="auto"/>
            </w:tcBorders>
            <w:vAlign w:val="center"/>
          </w:tcPr>
          <w:p w14:paraId="37B29685" w14:textId="77777777" w:rsidR="00D651C4" w:rsidRPr="00A719FE" w:rsidRDefault="00D651C4" w:rsidP="00D651C4">
            <w:pPr>
              <w:pStyle w:val="Normln0"/>
              <w:widowControl/>
              <w:spacing w:before="40" w:after="40"/>
              <w:rPr>
                <w:rFonts w:ascii="Arial Narrow" w:hAnsi="Arial Narrow"/>
                <w:b/>
                <w:sz w:val="21"/>
                <w:szCs w:val="21"/>
              </w:rPr>
            </w:pPr>
            <w:r w:rsidRPr="00A719FE">
              <w:rPr>
                <w:rFonts w:ascii="Arial Narrow" w:hAnsi="Arial Narrow" w:cs="Arial Narrow"/>
                <w:b/>
                <w:sz w:val="21"/>
                <w:szCs w:val="21"/>
              </w:rPr>
              <w:t>způsob ochrany</w:t>
            </w:r>
          </w:p>
        </w:tc>
        <w:tc>
          <w:tcPr>
            <w:tcW w:w="2716" w:type="dxa"/>
            <w:tcBorders>
              <w:top w:val="single" w:sz="4" w:space="0" w:color="000000"/>
              <w:left w:val="single" w:sz="4" w:space="0" w:color="000000"/>
              <w:bottom w:val="single" w:sz="4" w:space="0" w:color="auto"/>
              <w:right w:val="single" w:sz="4" w:space="0" w:color="000000"/>
            </w:tcBorders>
            <w:vAlign w:val="center"/>
          </w:tcPr>
          <w:p w14:paraId="59454C26" w14:textId="77777777" w:rsidR="00D651C4" w:rsidRPr="00A719FE" w:rsidRDefault="00D651C4" w:rsidP="00D651C4">
            <w:pPr>
              <w:spacing w:before="40" w:after="40"/>
              <w:rPr>
                <w:rFonts w:ascii="Arial Narrow" w:hAnsi="Arial Narrow"/>
                <w:b/>
                <w:sz w:val="21"/>
                <w:szCs w:val="21"/>
              </w:rPr>
            </w:pPr>
            <w:r w:rsidRPr="00A719FE">
              <w:rPr>
                <w:rFonts w:ascii="Arial Narrow" w:hAnsi="Arial Narrow" w:cs="Arial Narrow"/>
                <w:b/>
                <w:sz w:val="21"/>
                <w:szCs w:val="21"/>
              </w:rPr>
              <w:t>vlastnické právo / příslušnost hospodařit s majetkem</w:t>
            </w:r>
          </w:p>
        </w:tc>
      </w:tr>
      <w:tr w:rsidR="00D651C4" w:rsidRPr="00A719FE" w14:paraId="6209C3AF" w14:textId="77777777" w:rsidTr="00D651C4">
        <w:trPr>
          <w:trHeight w:val="469"/>
          <w:jc w:val="center"/>
        </w:trPr>
        <w:tc>
          <w:tcPr>
            <w:tcW w:w="784" w:type="dxa"/>
            <w:tcBorders>
              <w:top w:val="single" w:sz="4" w:space="0" w:color="auto"/>
              <w:left w:val="single" w:sz="4" w:space="0" w:color="auto"/>
              <w:bottom w:val="nil"/>
              <w:right w:val="single" w:sz="4" w:space="0" w:color="auto"/>
            </w:tcBorders>
            <w:vAlign w:val="center"/>
          </w:tcPr>
          <w:p w14:paraId="27DD4189" w14:textId="77777777" w:rsidR="00D651C4" w:rsidRPr="00A719FE" w:rsidRDefault="00D651C4" w:rsidP="00D651C4">
            <w:pPr>
              <w:spacing w:before="40" w:after="40"/>
              <w:rPr>
                <w:rFonts w:ascii="Arial Narrow" w:hAnsi="Arial Narrow" w:cs="Arial Narrow"/>
                <w:sz w:val="21"/>
                <w:szCs w:val="21"/>
              </w:rPr>
            </w:pPr>
            <w:r w:rsidRPr="00A719FE">
              <w:rPr>
                <w:rFonts w:ascii="Arial Narrow" w:hAnsi="Arial Narrow"/>
                <w:sz w:val="21"/>
                <w:szCs w:val="21"/>
              </w:rPr>
              <w:t>st. 2073</w:t>
            </w:r>
          </w:p>
        </w:tc>
        <w:tc>
          <w:tcPr>
            <w:tcW w:w="1422" w:type="dxa"/>
            <w:tcBorders>
              <w:top w:val="single" w:sz="4" w:space="0" w:color="000000"/>
              <w:left w:val="single" w:sz="4" w:space="0" w:color="auto"/>
              <w:bottom w:val="single" w:sz="4" w:space="0" w:color="000000"/>
            </w:tcBorders>
            <w:vAlign w:val="center"/>
          </w:tcPr>
          <w:p w14:paraId="6E27EA9A" w14:textId="77777777" w:rsidR="00D651C4" w:rsidRPr="00A719FE" w:rsidRDefault="00D651C4" w:rsidP="00D651C4">
            <w:pPr>
              <w:spacing w:before="40" w:after="40"/>
              <w:rPr>
                <w:rFonts w:ascii="Arial Narrow" w:hAnsi="Arial Narrow" w:cs="Arial Narrow"/>
                <w:sz w:val="21"/>
                <w:szCs w:val="21"/>
              </w:rPr>
            </w:pPr>
            <w:r w:rsidRPr="00A719FE">
              <w:rPr>
                <w:rFonts w:ascii="Arial Narrow" w:hAnsi="Arial Narrow"/>
                <w:sz w:val="21"/>
                <w:szCs w:val="21"/>
              </w:rPr>
              <w:t>zastavěná plocha a nádvoří</w:t>
            </w:r>
          </w:p>
        </w:tc>
        <w:tc>
          <w:tcPr>
            <w:tcW w:w="913" w:type="dxa"/>
            <w:tcBorders>
              <w:top w:val="single" w:sz="4" w:space="0" w:color="000000"/>
              <w:left w:val="single" w:sz="4" w:space="0" w:color="000000"/>
              <w:bottom w:val="single" w:sz="4" w:space="0" w:color="000000"/>
            </w:tcBorders>
            <w:vAlign w:val="center"/>
          </w:tcPr>
          <w:p w14:paraId="0C5FFAE1" w14:textId="77777777" w:rsidR="00D651C4" w:rsidRPr="00A719FE" w:rsidRDefault="00D651C4" w:rsidP="006C2781">
            <w:pPr>
              <w:spacing w:before="40" w:after="40"/>
              <w:rPr>
                <w:rFonts w:ascii="Arial Narrow" w:hAnsi="Arial Narrow"/>
                <w:sz w:val="21"/>
                <w:szCs w:val="21"/>
              </w:rPr>
            </w:pPr>
            <w:r w:rsidRPr="00A719FE">
              <w:rPr>
                <w:rFonts w:ascii="Arial Narrow" w:hAnsi="Arial Narrow"/>
                <w:sz w:val="21"/>
                <w:szCs w:val="21"/>
              </w:rPr>
              <w:t>442 m</w:t>
            </w:r>
            <w:r w:rsidRPr="00A719FE">
              <w:rPr>
                <w:rFonts w:ascii="Arial Narrow" w:hAnsi="Arial Narrow"/>
                <w:sz w:val="21"/>
                <w:szCs w:val="21"/>
                <w:vertAlign w:val="superscript"/>
              </w:rPr>
              <w:t>2</w:t>
            </w:r>
          </w:p>
        </w:tc>
        <w:tc>
          <w:tcPr>
            <w:tcW w:w="2268" w:type="dxa"/>
            <w:tcBorders>
              <w:top w:val="single" w:sz="4" w:space="0" w:color="000000"/>
              <w:left w:val="single" w:sz="4" w:space="0" w:color="000000"/>
              <w:bottom w:val="single" w:sz="4" w:space="0" w:color="000000"/>
              <w:right w:val="single" w:sz="4" w:space="0" w:color="000000"/>
            </w:tcBorders>
            <w:vAlign w:val="center"/>
          </w:tcPr>
          <w:p w14:paraId="592830A0" w14:textId="77777777" w:rsidR="00D651C4" w:rsidRPr="00A719FE" w:rsidRDefault="00D651C4" w:rsidP="00D651C4">
            <w:pPr>
              <w:spacing w:before="40" w:after="40"/>
              <w:rPr>
                <w:rFonts w:ascii="Arial Narrow" w:hAnsi="Arial Narrow" w:cs="Arial Narrow"/>
                <w:sz w:val="21"/>
                <w:szCs w:val="21"/>
              </w:rPr>
            </w:pPr>
            <w:r w:rsidRPr="00A719FE">
              <w:rPr>
                <w:rFonts w:ascii="Arial Narrow" w:hAnsi="Arial Narrow"/>
                <w:sz w:val="21"/>
                <w:szCs w:val="21"/>
              </w:rPr>
              <w:t>budova bez čp./ev., objekt občanské vybavenosti</w:t>
            </w:r>
          </w:p>
        </w:tc>
        <w:tc>
          <w:tcPr>
            <w:tcW w:w="969" w:type="dxa"/>
            <w:vMerge w:val="restart"/>
            <w:tcBorders>
              <w:top w:val="single" w:sz="4" w:space="0" w:color="auto"/>
              <w:left w:val="single" w:sz="4" w:space="0" w:color="000000"/>
              <w:bottom w:val="single" w:sz="4" w:space="0" w:color="auto"/>
              <w:right w:val="single" w:sz="4" w:space="0" w:color="auto"/>
            </w:tcBorders>
            <w:vAlign w:val="center"/>
          </w:tcPr>
          <w:p w14:paraId="75DE4E60" w14:textId="77777777" w:rsidR="00D651C4" w:rsidRPr="00A719FE" w:rsidRDefault="00D651C4" w:rsidP="00D651C4">
            <w:pPr>
              <w:pStyle w:val="Normln0"/>
              <w:widowControl/>
              <w:spacing w:before="40" w:after="40"/>
              <w:rPr>
                <w:rFonts w:ascii="Arial Narrow" w:hAnsi="Arial Narrow" w:cs="Arial Narrow"/>
                <w:sz w:val="21"/>
                <w:szCs w:val="21"/>
              </w:rPr>
            </w:pPr>
            <w:r w:rsidRPr="00A719FE">
              <w:rPr>
                <w:rFonts w:ascii="Arial Narrow" w:hAnsi="Arial Narrow" w:cs="Arial Narrow"/>
                <w:sz w:val="21"/>
                <w:szCs w:val="21"/>
              </w:rPr>
              <w:t>není</w:t>
            </w:r>
          </w:p>
        </w:tc>
        <w:tc>
          <w:tcPr>
            <w:tcW w:w="2716" w:type="dxa"/>
            <w:vMerge w:val="restart"/>
            <w:tcBorders>
              <w:top w:val="single" w:sz="4" w:space="0" w:color="auto"/>
              <w:left w:val="single" w:sz="4" w:space="0" w:color="auto"/>
              <w:bottom w:val="single" w:sz="4" w:space="0" w:color="auto"/>
              <w:right w:val="single" w:sz="4" w:space="0" w:color="000000"/>
            </w:tcBorders>
            <w:vAlign w:val="center"/>
          </w:tcPr>
          <w:p w14:paraId="6C71BA6C" w14:textId="77777777" w:rsidR="00D651C4" w:rsidRPr="00A719FE" w:rsidRDefault="00D651C4" w:rsidP="00D651C4">
            <w:pPr>
              <w:snapToGrid w:val="0"/>
              <w:spacing w:before="40" w:after="40"/>
              <w:rPr>
                <w:rFonts w:ascii="Arial Narrow" w:hAnsi="Arial Narrow" w:cs="Arial Narrow"/>
                <w:sz w:val="21"/>
                <w:szCs w:val="21"/>
              </w:rPr>
            </w:pPr>
            <w:r w:rsidRPr="00A719FE">
              <w:rPr>
                <w:rFonts w:ascii="Arial Narrow" w:hAnsi="Arial Narrow"/>
                <w:sz w:val="21"/>
                <w:szCs w:val="21"/>
              </w:rPr>
              <w:t>Královéhradecký kraj, Pivovarské náměstí 1245/2, 50003 Hradec Králové</w:t>
            </w:r>
          </w:p>
        </w:tc>
      </w:tr>
      <w:tr w:rsidR="00D651C4" w:rsidRPr="00A719FE" w14:paraId="59A5EFA4" w14:textId="77777777" w:rsidTr="00D651C4">
        <w:trPr>
          <w:trHeight w:val="698"/>
          <w:jc w:val="center"/>
        </w:trPr>
        <w:tc>
          <w:tcPr>
            <w:tcW w:w="784" w:type="dxa"/>
            <w:tcBorders>
              <w:top w:val="single" w:sz="4" w:space="0" w:color="auto"/>
              <w:left w:val="single" w:sz="4" w:space="0" w:color="auto"/>
              <w:bottom w:val="single" w:sz="4" w:space="0" w:color="auto"/>
              <w:right w:val="single" w:sz="4" w:space="0" w:color="auto"/>
            </w:tcBorders>
            <w:vAlign w:val="center"/>
          </w:tcPr>
          <w:p w14:paraId="2BA4F38E" w14:textId="77777777" w:rsidR="00D651C4" w:rsidRPr="00A719FE" w:rsidRDefault="00D651C4" w:rsidP="00D651C4">
            <w:pPr>
              <w:spacing w:before="40" w:after="40"/>
              <w:rPr>
                <w:rFonts w:ascii="Arial Narrow" w:hAnsi="Arial Narrow"/>
                <w:sz w:val="21"/>
                <w:szCs w:val="21"/>
              </w:rPr>
            </w:pPr>
            <w:r w:rsidRPr="00A719FE">
              <w:rPr>
                <w:rFonts w:ascii="Arial Narrow" w:hAnsi="Arial Narrow"/>
                <w:sz w:val="21"/>
                <w:szCs w:val="21"/>
              </w:rPr>
              <w:t>756/3</w:t>
            </w:r>
          </w:p>
        </w:tc>
        <w:tc>
          <w:tcPr>
            <w:tcW w:w="1422" w:type="dxa"/>
            <w:tcBorders>
              <w:top w:val="single" w:sz="4" w:space="0" w:color="000000"/>
              <w:left w:val="single" w:sz="4" w:space="0" w:color="auto"/>
              <w:bottom w:val="single" w:sz="4" w:space="0" w:color="auto"/>
            </w:tcBorders>
            <w:vAlign w:val="center"/>
          </w:tcPr>
          <w:p w14:paraId="72206666" w14:textId="77777777" w:rsidR="00D651C4" w:rsidRPr="00A719FE" w:rsidRDefault="00D651C4" w:rsidP="00D651C4">
            <w:pPr>
              <w:spacing w:before="40" w:after="40"/>
              <w:rPr>
                <w:rFonts w:ascii="Arial Narrow" w:hAnsi="Arial Narrow"/>
                <w:sz w:val="21"/>
                <w:szCs w:val="21"/>
                <w:lang w:eastAsia="cs-CZ"/>
              </w:rPr>
            </w:pPr>
            <w:r w:rsidRPr="00A719FE">
              <w:rPr>
                <w:rFonts w:ascii="Arial Narrow" w:hAnsi="Arial Narrow"/>
                <w:sz w:val="21"/>
                <w:szCs w:val="21"/>
              </w:rPr>
              <w:t>ostatní plocha</w:t>
            </w:r>
          </w:p>
        </w:tc>
        <w:tc>
          <w:tcPr>
            <w:tcW w:w="913" w:type="dxa"/>
            <w:tcBorders>
              <w:top w:val="single" w:sz="4" w:space="0" w:color="000000"/>
              <w:left w:val="single" w:sz="4" w:space="0" w:color="000000"/>
              <w:bottom w:val="single" w:sz="4" w:space="0" w:color="auto"/>
            </w:tcBorders>
            <w:vAlign w:val="center"/>
          </w:tcPr>
          <w:p w14:paraId="600552C2" w14:textId="77777777" w:rsidR="00D651C4" w:rsidRPr="00A719FE" w:rsidRDefault="00D651C4" w:rsidP="006C2781">
            <w:pPr>
              <w:spacing w:before="40" w:after="40"/>
              <w:rPr>
                <w:rFonts w:ascii="Arial Narrow" w:hAnsi="Arial Narrow"/>
                <w:sz w:val="21"/>
                <w:szCs w:val="21"/>
              </w:rPr>
            </w:pPr>
            <w:r w:rsidRPr="00A719FE">
              <w:rPr>
                <w:rFonts w:ascii="Arial Narrow" w:hAnsi="Arial Narrow"/>
                <w:sz w:val="21"/>
                <w:szCs w:val="21"/>
              </w:rPr>
              <w:t>21956 m</w:t>
            </w:r>
            <w:r w:rsidRPr="00A719FE">
              <w:rPr>
                <w:rFonts w:ascii="Arial Narrow" w:hAnsi="Arial Narrow"/>
                <w:sz w:val="21"/>
                <w:szCs w:val="21"/>
                <w:vertAlign w:val="superscript"/>
              </w:rPr>
              <w:t>2</w:t>
            </w:r>
          </w:p>
        </w:tc>
        <w:tc>
          <w:tcPr>
            <w:tcW w:w="2268" w:type="dxa"/>
            <w:tcBorders>
              <w:top w:val="single" w:sz="4" w:space="0" w:color="000000"/>
              <w:left w:val="single" w:sz="4" w:space="0" w:color="000000"/>
              <w:bottom w:val="single" w:sz="4" w:space="0" w:color="auto"/>
              <w:right w:val="single" w:sz="4" w:space="0" w:color="000000"/>
            </w:tcBorders>
            <w:vAlign w:val="center"/>
          </w:tcPr>
          <w:p w14:paraId="4744D87C" w14:textId="77777777" w:rsidR="00D651C4" w:rsidRPr="00A719FE" w:rsidRDefault="00D651C4" w:rsidP="00D651C4">
            <w:pPr>
              <w:spacing w:before="40" w:after="40"/>
              <w:rPr>
                <w:rFonts w:ascii="Arial Narrow" w:hAnsi="Arial Narrow"/>
                <w:sz w:val="21"/>
                <w:szCs w:val="21"/>
              </w:rPr>
            </w:pPr>
            <w:r w:rsidRPr="00A719FE">
              <w:rPr>
                <w:rFonts w:ascii="Arial Narrow" w:hAnsi="Arial Narrow"/>
                <w:sz w:val="21"/>
                <w:szCs w:val="21"/>
              </w:rPr>
              <w:t>zeleň</w:t>
            </w:r>
          </w:p>
        </w:tc>
        <w:tc>
          <w:tcPr>
            <w:tcW w:w="969" w:type="dxa"/>
            <w:vMerge/>
            <w:tcBorders>
              <w:top w:val="single" w:sz="4" w:space="0" w:color="auto"/>
              <w:left w:val="single" w:sz="4" w:space="0" w:color="000000"/>
              <w:bottom w:val="single" w:sz="4" w:space="0" w:color="auto"/>
              <w:right w:val="single" w:sz="4" w:space="0" w:color="auto"/>
            </w:tcBorders>
            <w:vAlign w:val="center"/>
          </w:tcPr>
          <w:p w14:paraId="3731D820" w14:textId="77777777" w:rsidR="00D651C4" w:rsidRPr="00A719FE" w:rsidRDefault="00D651C4" w:rsidP="00D651C4">
            <w:pPr>
              <w:snapToGrid w:val="0"/>
              <w:spacing w:before="40" w:after="40"/>
              <w:rPr>
                <w:rFonts w:ascii="Arial Narrow" w:hAnsi="Arial Narrow" w:cs="Arial Narrow"/>
                <w:sz w:val="21"/>
                <w:szCs w:val="21"/>
              </w:rPr>
            </w:pPr>
          </w:p>
        </w:tc>
        <w:tc>
          <w:tcPr>
            <w:tcW w:w="2716" w:type="dxa"/>
            <w:vMerge/>
            <w:tcBorders>
              <w:top w:val="single" w:sz="4" w:space="0" w:color="auto"/>
              <w:left w:val="single" w:sz="4" w:space="0" w:color="auto"/>
              <w:bottom w:val="single" w:sz="4" w:space="0" w:color="auto"/>
              <w:right w:val="single" w:sz="4" w:space="0" w:color="000000"/>
            </w:tcBorders>
            <w:vAlign w:val="center"/>
          </w:tcPr>
          <w:p w14:paraId="0E3D1D9E" w14:textId="77777777" w:rsidR="00D651C4" w:rsidRPr="00A719FE" w:rsidRDefault="00D651C4" w:rsidP="00D651C4">
            <w:pPr>
              <w:snapToGrid w:val="0"/>
              <w:spacing w:before="40" w:after="40"/>
              <w:rPr>
                <w:rFonts w:ascii="Arial Narrow" w:hAnsi="Arial Narrow" w:cs="Arial Narrow"/>
                <w:sz w:val="21"/>
                <w:szCs w:val="21"/>
              </w:rPr>
            </w:pPr>
          </w:p>
        </w:tc>
      </w:tr>
    </w:tbl>
    <w:p w14:paraId="4DE75E17" w14:textId="77777777" w:rsidR="00682607" w:rsidRPr="00A719FE" w:rsidRDefault="00682607" w:rsidP="0097063E">
      <w:pPr>
        <w:pStyle w:val="Default"/>
        <w:numPr>
          <w:ilvl w:val="0"/>
          <w:numId w:val="7"/>
        </w:numPr>
        <w:spacing w:before="120"/>
        <w:ind w:left="357" w:hanging="357"/>
        <w:jc w:val="both"/>
        <w:rPr>
          <w:rFonts w:ascii="Arial Narrow" w:hAnsi="Arial Narrow"/>
          <w:color w:val="auto"/>
        </w:rPr>
      </w:pPr>
      <w:r w:rsidRPr="00A719FE">
        <w:rPr>
          <w:rFonts w:ascii="Arial Narrow" w:hAnsi="Arial Narrow" w:cs="Arial Narrow"/>
          <w:b/>
          <w:bCs/>
          <w:i/>
          <w:iCs/>
          <w:color w:val="auto"/>
        </w:rPr>
        <w:t>seznam pozemků podle katastru nemovitostí, na kterých vznikne ochranné nebo bezpečnostní pásmo.</w:t>
      </w:r>
    </w:p>
    <w:p w14:paraId="40116755" w14:textId="77777777" w:rsidR="00682607" w:rsidRPr="00A719FE" w:rsidRDefault="004153BB" w:rsidP="0097063E">
      <w:pPr>
        <w:pStyle w:val="Default"/>
        <w:ind w:firstLine="360"/>
        <w:jc w:val="both"/>
        <w:rPr>
          <w:rFonts w:ascii="Arial Narrow" w:hAnsi="Arial Narrow" w:cs="Arial Narrow"/>
          <w:color w:val="auto"/>
          <w:sz w:val="22"/>
          <w:szCs w:val="22"/>
        </w:rPr>
      </w:pPr>
      <w:r w:rsidRPr="00A719FE">
        <w:rPr>
          <w:rFonts w:ascii="Arial Narrow" w:hAnsi="Arial Narrow" w:cs="Arial Narrow"/>
          <w:color w:val="auto"/>
          <w:sz w:val="22"/>
          <w:szCs w:val="22"/>
        </w:rPr>
        <w:t>O</w:t>
      </w:r>
      <w:r w:rsidR="00D651C4" w:rsidRPr="00A719FE">
        <w:rPr>
          <w:rFonts w:ascii="Arial Narrow" w:hAnsi="Arial Narrow" w:cs="Arial Narrow"/>
          <w:color w:val="auto"/>
          <w:sz w:val="22"/>
          <w:szCs w:val="22"/>
        </w:rPr>
        <w:t xml:space="preserve">chranná </w:t>
      </w:r>
      <w:r w:rsidRPr="00A719FE">
        <w:rPr>
          <w:rFonts w:ascii="Arial Narrow" w:hAnsi="Arial Narrow" w:cs="Arial Narrow"/>
          <w:color w:val="auto"/>
          <w:sz w:val="22"/>
          <w:szCs w:val="22"/>
        </w:rPr>
        <w:t xml:space="preserve">nebo bezpečnostní </w:t>
      </w:r>
      <w:r w:rsidR="00D651C4" w:rsidRPr="00A719FE">
        <w:rPr>
          <w:rFonts w:ascii="Arial Narrow" w:hAnsi="Arial Narrow" w:cs="Arial Narrow"/>
          <w:color w:val="auto"/>
          <w:sz w:val="22"/>
          <w:szCs w:val="22"/>
        </w:rPr>
        <w:t>pásma nevznikají.</w:t>
      </w:r>
    </w:p>
    <w:p w14:paraId="76B5EC96" w14:textId="77777777" w:rsidR="00682607" w:rsidRPr="00A719FE" w:rsidRDefault="00F36236" w:rsidP="0097063E">
      <w:pPr>
        <w:pStyle w:val="Default"/>
        <w:spacing w:before="360"/>
        <w:jc w:val="both"/>
        <w:rPr>
          <w:rFonts w:ascii="Arial Narrow" w:hAnsi="Arial Narrow" w:cs="Arial Narrow"/>
          <w:b/>
          <w:bCs/>
          <w:color w:val="auto"/>
          <w:sz w:val="26"/>
        </w:rPr>
      </w:pPr>
      <w:r w:rsidRPr="00A719FE">
        <w:rPr>
          <w:rFonts w:ascii="Arial Narrow" w:hAnsi="Arial Narrow" w:cs="Arial Narrow"/>
          <w:b/>
          <w:bCs/>
          <w:color w:val="auto"/>
          <w:sz w:val="26"/>
        </w:rPr>
        <w:t>B.2 Celkový popis stavby</w:t>
      </w:r>
    </w:p>
    <w:p w14:paraId="3C4225FC" w14:textId="77777777" w:rsidR="00682607" w:rsidRPr="00A719FE" w:rsidRDefault="00682607" w:rsidP="0097063E">
      <w:pPr>
        <w:pStyle w:val="Default"/>
        <w:spacing w:before="120"/>
        <w:jc w:val="both"/>
        <w:rPr>
          <w:rFonts w:ascii="Arial Narrow" w:hAnsi="Arial Narrow"/>
          <w:color w:val="auto"/>
        </w:rPr>
      </w:pPr>
      <w:r w:rsidRPr="00A719FE">
        <w:rPr>
          <w:rFonts w:ascii="Arial Narrow" w:hAnsi="Arial Narrow" w:cs="Arial Narrow"/>
          <w:b/>
          <w:bCs/>
          <w:color w:val="auto"/>
        </w:rPr>
        <w:t>B.2.1 Základní charakteristika stavby a jejího užívání</w:t>
      </w:r>
    </w:p>
    <w:p w14:paraId="50B8192D" w14:textId="77777777" w:rsidR="00682607" w:rsidRPr="00A719FE" w:rsidRDefault="00682607" w:rsidP="007E75B4">
      <w:pPr>
        <w:pStyle w:val="Default"/>
        <w:numPr>
          <w:ilvl w:val="0"/>
          <w:numId w:val="13"/>
        </w:numPr>
        <w:spacing w:before="120"/>
        <w:ind w:left="357" w:hanging="357"/>
        <w:jc w:val="both"/>
        <w:rPr>
          <w:rFonts w:ascii="Arial Narrow" w:hAnsi="Arial Narrow"/>
          <w:color w:val="auto"/>
        </w:rPr>
      </w:pPr>
      <w:r w:rsidRPr="00A719FE">
        <w:rPr>
          <w:rFonts w:ascii="Arial Narrow" w:hAnsi="Arial Narrow" w:cs="Arial Narrow"/>
          <w:b/>
          <w:bCs/>
          <w:i/>
          <w:iCs/>
          <w:color w:val="auto"/>
        </w:rPr>
        <w:t>nová stavba nebo změna dokončené stavby; u změny stavby údaje o jejich současném stavu, závěry stavebně technického, případně stavebně historického průzkumu a výsledky statického posouzení nosných konstrukcí,</w:t>
      </w:r>
    </w:p>
    <w:p w14:paraId="41AAAB04" w14:textId="77777777" w:rsidR="002D590E" w:rsidRPr="00A719FE" w:rsidRDefault="00682607" w:rsidP="0097063E">
      <w:pPr>
        <w:pStyle w:val="Default"/>
        <w:ind w:firstLine="360"/>
        <w:jc w:val="both"/>
        <w:rPr>
          <w:rFonts w:ascii="Arial Narrow" w:hAnsi="Arial Narrow" w:cs="Arial Narrow"/>
          <w:color w:val="auto"/>
        </w:rPr>
      </w:pPr>
      <w:r w:rsidRPr="00A719FE">
        <w:rPr>
          <w:rFonts w:ascii="Arial Narrow" w:hAnsi="Arial Narrow" w:cs="Arial Narrow"/>
          <w:color w:val="auto"/>
        </w:rPr>
        <w:t xml:space="preserve">Jedná se o </w:t>
      </w:r>
      <w:r w:rsidR="00A04522" w:rsidRPr="00A719FE">
        <w:rPr>
          <w:rFonts w:ascii="Arial Narrow" w:hAnsi="Arial Narrow" w:cs="Arial Narrow"/>
          <w:color w:val="auto"/>
        </w:rPr>
        <w:t>změnu dokončené stavby.</w:t>
      </w:r>
      <w:r w:rsidR="00D40E5C" w:rsidRPr="00A719FE">
        <w:rPr>
          <w:rFonts w:ascii="Arial Narrow" w:hAnsi="Arial Narrow" w:cs="Arial Narrow"/>
          <w:color w:val="auto"/>
        </w:rPr>
        <w:t xml:space="preserve"> </w:t>
      </w:r>
      <w:r w:rsidR="002D590E" w:rsidRPr="00A719FE">
        <w:rPr>
          <w:rFonts w:ascii="Arial Narrow" w:hAnsi="Arial Narrow" w:cs="Arial Narrow"/>
          <w:color w:val="auto"/>
        </w:rPr>
        <w:t>Předmětem úprav je dodatečné zateplení objektu, včetně výměny oken</w:t>
      </w:r>
      <w:r w:rsidR="004A7242" w:rsidRPr="00A719FE">
        <w:rPr>
          <w:rFonts w:ascii="Arial Narrow" w:hAnsi="Arial Narrow" w:cs="Arial Narrow"/>
          <w:color w:val="auto"/>
        </w:rPr>
        <w:t>. Dále bude rekonstruován hlavní vstup do objektu – stávající je v havarijním stavu.</w:t>
      </w:r>
    </w:p>
    <w:p w14:paraId="4B6F7FDC" w14:textId="77777777" w:rsidR="00682607" w:rsidRPr="00A719FE" w:rsidRDefault="00682607" w:rsidP="007E75B4">
      <w:pPr>
        <w:pStyle w:val="Default"/>
        <w:numPr>
          <w:ilvl w:val="0"/>
          <w:numId w:val="13"/>
        </w:numPr>
        <w:spacing w:before="120"/>
        <w:ind w:left="357" w:hanging="357"/>
        <w:jc w:val="both"/>
        <w:rPr>
          <w:rFonts w:ascii="Arial Narrow" w:hAnsi="Arial Narrow"/>
          <w:color w:val="auto"/>
        </w:rPr>
      </w:pPr>
      <w:r w:rsidRPr="00A719FE">
        <w:rPr>
          <w:rFonts w:ascii="Arial Narrow" w:hAnsi="Arial Narrow" w:cs="Arial Narrow"/>
          <w:b/>
          <w:bCs/>
          <w:i/>
          <w:iCs/>
          <w:color w:val="auto"/>
        </w:rPr>
        <w:t>účel užívání stavby,</w:t>
      </w:r>
    </w:p>
    <w:p w14:paraId="0F88F8BC" w14:textId="77777777" w:rsidR="000A45E2" w:rsidRPr="00A719FE" w:rsidRDefault="00A04522" w:rsidP="0097063E">
      <w:pPr>
        <w:pStyle w:val="Default"/>
        <w:ind w:firstLine="360"/>
        <w:jc w:val="both"/>
        <w:rPr>
          <w:rFonts w:ascii="Arial Narrow" w:hAnsi="Arial Narrow" w:cs="Arial Narrow"/>
          <w:color w:val="auto"/>
        </w:rPr>
      </w:pPr>
      <w:r w:rsidRPr="00A719FE">
        <w:rPr>
          <w:rFonts w:ascii="Arial Narrow" w:hAnsi="Arial Narrow"/>
          <w:color w:val="auto"/>
        </w:rPr>
        <w:t>Objekt bud</w:t>
      </w:r>
      <w:r w:rsidR="00992400" w:rsidRPr="00A719FE">
        <w:rPr>
          <w:rFonts w:ascii="Arial Narrow" w:hAnsi="Arial Narrow"/>
          <w:color w:val="auto"/>
        </w:rPr>
        <w:t>e</w:t>
      </w:r>
      <w:r w:rsidRPr="00A719FE">
        <w:rPr>
          <w:rFonts w:ascii="Arial Narrow" w:hAnsi="Arial Narrow"/>
          <w:color w:val="auto"/>
        </w:rPr>
        <w:t xml:space="preserve"> nadále sloužit svému </w:t>
      </w:r>
      <w:r w:rsidR="002D590E" w:rsidRPr="00A719FE">
        <w:rPr>
          <w:rFonts w:ascii="Arial Narrow" w:hAnsi="Arial Narrow"/>
          <w:color w:val="auto"/>
        </w:rPr>
        <w:t xml:space="preserve">stávajícímu </w:t>
      </w:r>
      <w:r w:rsidRPr="00A719FE">
        <w:rPr>
          <w:rFonts w:ascii="Arial Narrow" w:hAnsi="Arial Narrow"/>
          <w:color w:val="auto"/>
        </w:rPr>
        <w:t>účelu</w:t>
      </w:r>
      <w:r w:rsidR="000A45E2" w:rsidRPr="00A719FE">
        <w:rPr>
          <w:rFonts w:ascii="Arial Narrow" w:hAnsi="Arial Narrow" w:cs="Arial Narrow"/>
          <w:color w:val="auto"/>
        </w:rPr>
        <w:t>.</w:t>
      </w:r>
    </w:p>
    <w:p w14:paraId="14BB07A9" w14:textId="77777777" w:rsidR="00682607" w:rsidRPr="00A719FE" w:rsidRDefault="00682607" w:rsidP="007E75B4">
      <w:pPr>
        <w:pStyle w:val="Default"/>
        <w:numPr>
          <w:ilvl w:val="0"/>
          <w:numId w:val="13"/>
        </w:numPr>
        <w:spacing w:before="120"/>
        <w:ind w:left="357" w:hanging="357"/>
        <w:jc w:val="both"/>
        <w:rPr>
          <w:rFonts w:ascii="Arial Narrow" w:hAnsi="Arial Narrow"/>
          <w:color w:val="auto"/>
        </w:rPr>
      </w:pPr>
      <w:r w:rsidRPr="00A719FE">
        <w:rPr>
          <w:rFonts w:ascii="Arial Narrow" w:hAnsi="Arial Narrow" w:cs="Arial Narrow"/>
          <w:b/>
          <w:bCs/>
          <w:i/>
          <w:iCs/>
          <w:color w:val="auto"/>
        </w:rPr>
        <w:t>trvalá nebo dočasná stavba,</w:t>
      </w:r>
    </w:p>
    <w:p w14:paraId="66219D2F" w14:textId="77777777" w:rsidR="00682607" w:rsidRPr="00A719FE" w:rsidRDefault="00682607" w:rsidP="0097063E">
      <w:pPr>
        <w:pStyle w:val="Default"/>
        <w:ind w:firstLine="360"/>
        <w:jc w:val="both"/>
        <w:rPr>
          <w:rFonts w:ascii="Arial Narrow" w:hAnsi="Arial Narrow"/>
          <w:color w:val="auto"/>
        </w:rPr>
      </w:pPr>
      <w:r w:rsidRPr="00A719FE">
        <w:rPr>
          <w:rFonts w:ascii="Arial Narrow" w:hAnsi="Arial Narrow" w:cs="Arial Narrow"/>
          <w:color w:val="auto"/>
        </w:rPr>
        <w:t>Trvalá stavba.</w:t>
      </w:r>
    </w:p>
    <w:p w14:paraId="3297F628" w14:textId="77777777" w:rsidR="00682607" w:rsidRPr="00A719FE" w:rsidRDefault="00682607" w:rsidP="007E75B4">
      <w:pPr>
        <w:pStyle w:val="Default"/>
        <w:numPr>
          <w:ilvl w:val="0"/>
          <w:numId w:val="13"/>
        </w:numPr>
        <w:spacing w:before="120"/>
        <w:ind w:left="357" w:hanging="357"/>
        <w:jc w:val="both"/>
        <w:rPr>
          <w:rFonts w:ascii="Arial Narrow" w:hAnsi="Arial Narrow"/>
          <w:color w:val="auto"/>
        </w:rPr>
      </w:pPr>
      <w:r w:rsidRPr="00A719FE">
        <w:rPr>
          <w:rFonts w:ascii="Arial Narrow" w:hAnsi="Arial Narrow" w:cs="Arial Narrow"/>
          <w:b/>
          <w:bCs/>
          <w:i/>
          <w:iCs/>
          <w:color w:val="auto"/>
        </w:rPr>
        <w:lastRenderedPageBreak/>
        <w:t>informace o vydaných rozhodnutích o povolení výjimky z technických požadavků na stavby a technických požadavků zabezpečujících bezbariérové užívání stavby,</w:t>
      </w:r>
    </w:p>
    <w:p w14:paraId="0ACB2D75" w14:textId="77777777" w:rsidR="00092A07" w:rsidRPr="00A719FE" w:rsidRDefault="00F36236" w:rsidP="00D651C4">
      <w:pPr>
        <w:pStyle w:val="Default"/>
        <w:ind w:firstLine="360"/>
        <w:jc w:val="both"/>
        <w:rPr>
          <w:rFonts w:ascii="Arial Narrow" w:hAnsi="Arial Narrow"/>
          <w:color w:val="auto"/>
        </w:rPr>
      </w:pPr>
      <w:r w:rsidRPr="00A719FE">
        <w:rPr>
          <w:rFonts w:ascii="Arial Narrow" w:hAnsi="Arial Narrow"/>
          <w:color w:val="auto"/>
        </w:rPr>
        <w:t>Výjimky z obecných technických požadavků na stavby a technických požadavků zabezpečujících bezbariérové užívání stavby nejsou.</w:t>
      </w:r>
    </w:p>
    <w:p w14:paraId="2F9B9B93" w14:textId="77777777" w:rsidR="00682607" w:rsidRPr="00A719FE" w:rsidRDefault="00682607" w:rsidP="007E75B4">
      <w:pPr>
        <w:pStyle w:val="Default"/>
        <w:numPr>
          <w:ilvl w:val="0"/>
          <w:numId w:val="13"/>
        </w:numPr>
        <w:spacing w:before="120"/>
        <w:ind w:left="357" w:hanging="357"/>
        <w:jc w:val="both"/>
        <w:rPr>
          <w:rFonts w:ascii="Arial Narrow" w:hAnsi="Arial Narrow"/>
          <w:color w:val="auto"/>
        </w:rPr>
      </w:pPr>
      <w:r w:rsidRPr="00A719FE">
        <w:rPr>
          <w:rFonts w:ascii="Arial Narrow" w:hAnsi="Arial Narrow" w:cs="Arial Narrow"/>
          <w:b/>
          <w:bCs/>
          <w:i/>
          <w:iCs/>
          <w:color w:val="auto"/>
        </w:rPr>
        <w:t>informace o tom, zda a v jakých částech dokumentace jsou zohledněny podmínky závazných stanovisek dotčených orgánů,</w:t>
      </w:r>
    </w:p>
    <w:p w14:paraId="7FAC2779" w14:textId="77777777" w:rsidR="00682607" w:rsidRPr="00A719FE" w:rsidRDefault="00682607" w:rsidP="00D651C4">
      <w:pPr>
        <w:pStyle w:val="Default"/>
        <w:ind w:firstLine="360"/>
        <w:jc w:val="both"/>
        <w:rPr>
          <w:rFonts w:ascii="Arial Narrow" w:hAnsi="Arial Narrow"/>
          <w:color w:val="auto"/>
        </w:rPr>
      </w:pPr>
      <w:r w:rsidRPr="00A719FE">
        <w:rPr>
          <w:rFonts w:ascii="Arial Narrow" w:hAnsi="Arial Narrow" w:cs="Arial Narrow"/>
          <w:color w:val="auto"/>
        </w:rPr>
        <w:t>Informace jsou součástí samostatné přílohy této dokumentace.</w:t>
      </w:r>
    </w:p>
    <w:p w14:paraId="0A733B54" w14:textId="77777777" w:rsidR="00682607" w:rsidRPr="00A719FE" w:rsidRDefault="00682607" w:rsidP="007E75B4">
      <w:pPr>
        <w:pStyle w:val="Default"/>
        <w:numPr>
          <w:ilvl w:val="0"/>
          <w:numId w:val="13"/>
        </w:numPr>
        <w:spacing w:before="120"/>
        <w:ind w:left="357" w:hanging="357"/>
        <w:jc w:val="both"/>
        <w:rPr>
          <w:rFonts w:ascii="Arial Narrow" w:hAnsi="Arial Narrow"/>
          <w:color w:val="auto"/>
        </w:rPr>
      </w:pPr>
      <w:r w:rsidRPr="00A719FE">
        <w:rPr>
          <w:rFonts w:ascii="Arial Narrow" w:hAnsi="Arial Narrow" w:cs="Arial Narrow"/>
          <w:b/>
          <w:bCs/>
          <w:i/>
          <w:iCs/>
          <w:color w:val="auto"/>
        </w:rPr>
        <w:t>ochrana stavby podle jiných právních předpisů</w:t>
      </w:r>
      <w:hyperlink r:id="rId8" w:anchor="f4394031" w:history="1">
        <w:r w:rsidRPr="00A719FE">
          <w:rPr>
            <w:rStyle w:val="Hypertextovodkaz"/>
            <w:rFonts w:ascii="Arial Narrow" w:hAnsi="Arial Narrow" w:cs="Arial Narrow"/>
            <w:b/>
            <w:bCs/>
            <w:i/>
            <w:iCs/>
            <w:color w:val="auto"/>
            <w:u w:val="none"/>
            <w:vertAlign w:val="superscript"/>
          </w:rPr>
          <w:t>1)</w:t>
        </w:r>
      </w:hyperlink>
      <w:r w:rsidRPr="00A719FE">
        <w:rPr>
          <w:rFonts w:ascii="Arial Narrow" w:hAnsi="Arial Narrow" w:cs="Arial Narrow"/>
          <w:b/>
          <w:bCs/>
          <w:i/>
          <w:iCs/>
          <w:color w:val="auto"/>
        </w:rPr>
        <w:t>,</w:t>
      </w:r>
    </w:p>
    <w:p w14:paraId="01B7CE6D" w14:textId="77777777" w:rsidR="00682607" w:rsidRPr="00A719FE" w:rsidRDefault="00682607" w:rsidP="00D651C4">
      <w:pPr>
        <w:pStyle w:val="Default"/>
        <w:ind w:firstLine="360"/>
        <w:jc w:val="both"/>
        <w:rPr>
          <w:rFonts w:ascii="Arial Narrow" w:hAnsi="Arial Narrow"/>
          <w:color w:val="auto"/>
        </w:rPr>
      </w:pPr>
      <w:r w:rsidRPr="00A719FE">
        <w:rPr>
          <w:rFonts w:ascii="Arial Narrow" w:hAnsi="Arial Narrow" w:cs="Arial Narrow"/>
          <w:color w:val="auto"/>
        </w:rPr>
        <w:t>Stavby na pozemcích nejsou chráněny zvláštními předpisy</w:t>
      </w:r>
      <w:r w:rsidR="002D590E" w:rsidRPr="00A719FE">
        <w:rPr>
          <w:rFonts w:ascii="Arial Narrow" w:hAnsi="Arial Narrow" w:cs="Arial Narrow"/>
          <w:color w:val="auto"/>
        </w:rPr>
        <w:t>.</w:t>
      </w:r>
    </w:p>
    <w:p w14:paraId="0376D4F6" w14:textId="77777777" w:rsidR="00682607" w:rsidRPr="00A719FE" w:rsidRDefault="00682607" w:rsidP="007E75B4">
      <w:pPr>
        <w:pStyle w:val="Default"/>
        <w:numPr>
          <w:ilvl w:val="0"/>
          <w:numId w:val="13"/>
        </w:numPr>
        <w:spacing w:before="120"/>
        <w:ind w:left="357" w:hanging="357"/>
        <w:jc w:val="both"/>
        <w:rPr>
          <w:rFonts w:ascii="Arial Narrow" w:hAnsi="Arial Narrow"/>
          <w:color w:val="auto"/>
        </w:rPr>
      </w:pPr>
      <w:r w:rsidRPr="00A719FE">
        <w:rPr>
          <w:rFonts w:ascii="Arial Narrow" w:hAnsi="Arial Narrow" w:cs="Arial Narrow"/>
          <w:b/>
          <w:bCs/>
          <w:i/>
          <w:iCs/>
          <w:color w:val="auto"/>
        </w:rPr>
        <w:t>navrhované parametry stavby – zastavěná plocha, obestavěný prostor, užitná plocha a předpokládané kapacity provozu a výroby, počet funkčních</w:t>
      </w:r>
      <w:r w:rsidR="00F36236" w:rsidRPr="00A719FE">
        <w:rPr>
          <w:rFonts w:ascii="Arial Narrow" w:hAnsi="Arial Narrow" w:cs="Arial Narrow"/>
          <w:b/>
          <w:bCs/>
          <w:i/>
          <w:iCs/>
          <w:color w:val="auto"/>
        </w:rPr>
        <w:t xml:space="preserve"> jednotek a jejich velikosti, a</w:t>
      </w:r>
      <w:r w:rsidRPr="00A719FE">
        <w:rPr>
          <w:rFonts w:ascii="Arial Narrow" w:hAnsi="Arial Narrow" w:cs="Arial Narrow"/>
          <w:b/>
          <w:bCs/>
          <w:i/>
          <w:iCs/>
          <w:color w:val="auto"/>
        </w:rPr>
        <w:t>pod.</w:t>
      </w:r>
    </w:p>
    <w:p w14:paraId="00D49F0A" w14:textId="77777777" w:rsidR="00A05E52" w:rsidRPr="00A719FE" w:rsidRDefault="00A05E52" w:rsidP="00D651C4">
      <w:pPr>
        <w:pStyle w:val="Textodstavce"/>
        <w:numPr>
          <w:ilvl w:val="0"/>
          <w:numId w:val="0"/>
        </w:numPr>
        <w:tabs>
          <w:tab w:val="clear" w:pos="851"/>
        </w:tabs>
        <w:spacing w:before="0" w:after="0"/>
        <w:ind w:firstLine="357"/>
        <w:rPr>
          <w:rFonts w:ascii="Arial Narrow" w:hAnsi="Arial Narrow"/>
          <w:szCs w:val="24"/>
        </w:rPr>
      </w:pPr>
      <w:r w:rsidRPr="00A719FE">
        <w:rPr>
          <w:rFonts w:ascii="Arial Narrow" w:hAnsi="Arial Narrow"/>
          <w:szCs w:val="24"/>
        </w:rPr>
        <w:t>Obestavěný prostor, užitná plocha a předpokládané kapacity objektu z</w:t>
      </w:r>
      <w:r w:rsidR="00F36236" w:rsidRPr="00A719FE">
        <w:rPr>
          <w:rFonts w:ascii="Arial Narrow" w:hAnsi="Arial Narrow"/>
          <w:szCs w:val="24"/>
        </w:rPr>
        <w:t>ůstávající stávající beze změn.</w:t>
      </w:r>
    </w:p>
    <w:p w14:paraId="77E5F98B" w14:textId="77777777" w:rsidR="002F6270" w:rsidRPr="00A719FE" w:rsidRDefault="002F6270" w:rsidP="00D651C4">
      <w:pPr>
        <w:pStyle w:val="Textodstavce"/>
        <w:numPr>
          <w:ilvl w:val="0"/>
          <w:numId w:val="0"/>
        </w:numPr>
        <w:tabs>
          <w:tab w:val="clear" w:pos="851"/>
        </w:tabs>
        <w:spacing w:before="0" w:after="0"/>
        <w:ind w:firstLine="357"/>
        <w:rPr>
          <w:rFonts w:ascii="Arial Narrow" w:hAnsi="Arial Narrow"/>
          <w:szCs w:val="24"/>
        </w:rPr>
      </w:pPr>
      <w:r w:rsidRPr="00A719FE">
        <w:rPr>
          <w:rFonts w:ascii="Arial Narrow" w:hAnsi="Arial Narrow"/>
          <w:szCs w:val="24"/>
        </w:rPr>
        <w:t xml:space="preserve">Nově postaveným objektem je pouze </w:t>
      </w:r>
      <w:r w:rsidR="00CB16A0" w:rsidRPr="00A719FE">
        <w:rPr>
          <w:rFonts w:ascii="Arial Narrow" w:hAnsi="Arial Narrow"/>
          <w:szCs w:val="24"/>
        </w:rPr>
        <w:t>vstup s bezbariérovou rampou</w:t>
      </w:r>
      <w:r w:rsidRPr="00A719FE">
        <w:rPr>
          <w:rFonts w:ascii="Arial Narrow" w:hAnsi="Arial Narrow"/>
          <w:szCs w:val="24"/>
        </w:rPr>
        <w:t>.</w:t>
      </w:r>
    </w:p>
    <w:p w14:paraId="4CA33FE9" w14:textId="77777777" w:rsidR="00A05E52" w:rsidRPr="00A719FE" w:rsidRDefault="002F6270" w:rsidP="00F36236">
      <w:pPr>
        <w:pStyle w:val="Nadpis1"/>
        <w:tabs>
          <w:tab w:val="clear" w:pos="0"/>
        </w:tabs>
        <w:spacing w:before="80" w:after="0"/>
        <w:ind w:firstLine="357"/>
        <w:jc w:val="both"/>
        <w:rPr>
          <w:rFonts w:ascii="Arial Narrow" w:hAnsi="Arial Narrow"/>
          <w:b w:val="0"/>
          <w:i/>
          <w:sz w:val="24"/>
          <w:szCs w:val="24"/>
          <w:u w:val="single"/>
        </w:rPr>
      </w:pPr>
      <w:r w:rsidRPr="00A719FE">
        <w:rPr>
          <w:rFonts w:ascii="Arial Narrow" w:hAnsi="Arial Narrow"/>
          <w:b w:val="0"/>
          <w:i/>
          <w:sz w:val="24"/>
          <w:szCs w:val="24"/>
          <w:u w:val="single"/>
        </w:rPr>
        <w:t>Evakuační rampa</w:t>
      </w:r>
    </w:p>
    <w:p w14:paraId="2DD7BA38" w14:textId="77777777" w:rsidR="002F6270" w:rsidRPr="00A719FE" w:rsidRDefault="002F6270" w:rsidP="00D651C4">
      <w:pPr>
        <w:pStyle w:val="Textodstavce"/>
        <w:numPr>
          <w:ilvl w:val="0"/>
          <w:numId w:val="0"/>
        </w:numPr>
        <w:tabs>
          <w:tab w:val="clear" w:pos="851"/>
        </w:tabs>
        <w:spacing w:before="0" w:after="0"/>
        <w:ind w:firstLine="357"/>
        <w:rPr>
          <w:rFonts w:ascii="Arial Narrow" w:hAnsi="Arial Narrow"/>
        </w:rPr>
      </w:pPr>
      <w:r w:rsidRPr="00A719FE">
        <w:rPr>
          <w:rFonts w:ascii="Arial Narrow" w:hAnsi="Arial Narrow"/>
          <w:szCs w:val="24"/>
        </w:rPr>
        <w:t xml:space="preserve">zastavěná plocha </w:t>
      </w:r>
      <w:r w:rsidRPr="00A719FE">
        <w:rPr>
          <w:rFonts w:ascii="Arial Narrow" w:hAnsi="Arial Narrow"/>
          <w:szCs w:val="24"/>
        </w:rPr>
        <w:tab/>
      </w:r>
      <w:r w:rsidRPr="00A719FE">
        <w:rPr>
          <w:rFonts w:ascii="Arial Narrow" w:hAnsi="Arial Narrow"/>
          <w:szCs w:val="24"/>
        </w:rPr>
        <w:tab/>
      </w:r>
      <w:r w:rsidRPr="00A719FE">
        <w:rPr>
          <w:rFonts w:ascii="Arial Narrow" w:hAnsi="Arial Narrow"/>
          <w:szCs w:val="24"/>
        </w:rPr>
        <w:tab/>
      </w:r>
      <w:r w:rsidR="00CB16A0" w:rsidRPr="00A719FE">
        <w:rPr>
          <w:rFonts w:ascii="Arial Narrow" w:hAnsi="Arial Narrow"/>
          <w:szCs w:val="24"/>
        </w:rPr>
        <w:t>47</w:t>
      </w:r>
      <w:r w:rsidRPr="00A719FE">
        <w:rPr>
          <w:rFonts w:ascii="Arial Narrow" w:hAnsi="Arial Narrow"/>
        </w:rPr>
        <w:t>,</w:t>
      </w:r>
      <w:r w:rsidR="00CB16A0" w:rsidRPr="00A719FE">
        <w:rPr>
          <w:rFonts w:ascii="Arial Narrow" w:hAnsi="Arial Narrow"/>
        </w:rPr>
        <w:t>9</w:t>
      </w:r>
      <w:r w:rsidRPr="00A719FE">
        <w:rPr>
          <w:rFonts w:ascii="Arial Narrow" w:hAnsi="Arial Narrow"/>
        </w:rPr>
        <w:t>0 m</w:t>
      </w:r>
      <w:r w:rsidRPr="00A719FE">
        <w:rPr>
          <w:rFonts w:ascii="Arial Narrow" w:hAnsi="Arial Narrow"/>
          <w:vertAlign w:val="superscript"/>
        </w:rPr>
        <w:t>2</w:t>
      </w:r>
    </w:p>
    <w:p w14:paraId="480FB163" w14:textId="77777777" w:rsidR="002F6270" w:rsidRPr="00A719FE" w:rsidRDefault="002F6270" w:rsidP="00D651C4">
      <w:pPr>
        <w:pStyle w:val="Textodstavce"/>
        <w:numPr>
          <w:ilvl w:val="0"/>
          <w:numId w:val="0"/>
        </w:numPr>
        <w:tabs>
          <w:tab w:val="clear" w:pos="851"/>
        </w:tabs>
        <w:spacing w:before="0" w:after="0"/>
        <w:ind w:firstLine="357"/>
        <w:rPr>
          <w:rFonts w:ascii="Arial Narrow" w:hAnsi="Arial Narrow"/>
          <w:szCs w:val="24"/>
        </w:rPr>
      </w:pPr>
      <w:r w:rsidRPr="00A719FE">
        <w:rPr>
          <w:rFonts w:ascii="Arial Narrow" w:hAnsi="Arial Narrow"/>
          <w:szCs w:val="24"/>
        </w:rPr>
        <w:t>výška rampy</w:t>
      </w:r>
      <w:r w:rsidRPr="00A719FE">
        <w:rPr>
          <w:rFonts w:ascii="Arial Narrow" w:hAnsi="Arial Narrow"/>
          <w:szCs w:val="24"/>
        </w:rPr>
        <w:tab/>
      </w:r>
      <w:r w:rsidRPr="00A719FE">
        <w:rPr>
          <w:rFonts w:ascii="Arial Narrow" w:hAnsi="Arial Narrow"/>
          <w:szCs w:val="24"/>
        </w:rPr>
        <w:tab/>
      </w:r>
      <w:r w:rsidRPr="00A719FE">
        <w:rPr>
          <w:rFonts w:ascii="Arial Narrow" w:hAnsi="Arial Narrow"/>
          <w:szCs w:val="24"/>
        </w:rPr>
        <w:tab/>
        <w:t>0–1,</w:t>
      </w:r>
      <w:r w:rsidR="00CB16A0" w:rsidRPr="00A719FE">
        <w:rPr>
          <w:rFonts w:ascii="Arial Narrow" w:hAnsi="Arial Narrow"/>
          <w:szCs w:val="24"/>
        </w:rPr>
        <w:t>1</w:t>
      </w:r>
      <w:r w:rsidRPr="00A719FE">
        <w:rPr>
          <w:rFonts w:ascii="Arial Narrow" w:hAnsi="Arial Narrow"/>
          <w:szCs w:val="24"/>
        </w:rPr>
        <w:t xml:space="preserve"> m</w:t>
      </w:r>
    </w:p>
    <w:p w14:paraId="1D1501E7" w14:textId="77777777" w:rsidR="00682607" w:rsidRPr="00A719FE" w:rsidRDefault="00682607" w:rsidP="00F36236">
      <w:pPr>
        <w:pStyle w:val="Default"/>
        <w:spacing w:before="120"/>
        <w:ind w:firstLine="357"/>
        <w:jc w:val="both"/>
        <w:rPr>
          <w:rFonts w:ascii="Arial Narrow" w:hAnsi="Arial Narrow"/>
          <w:i/>
          <w:color w:val="auto"/>
          <w:u w:val="single"/>
        </w:rPr>
      </w:pPr>
      <w:r w:rsidRPr="00A719FE">
        <w:rPr>
          <w:rFonts w:ascii="Arial Narrow" w:hAnsi="Arial Narrow"/>
          <w:i/>
          <w:color w:val="auto"/>
          <w:u w:val="single"/>
        </w:rPr>
        <w:t>Provozní parametry</w:t>
      </w:r>
    </w:p>
    <w:p w14:paraId="49F6B3B7" w14:textId="77777777" w:rsidR="006E6F28" w:rsidRPr="00A719FE" w:rsidRDefault="0073023E" w:rsidP="00F36236">
      <w:pPr>
        <w:pStyle w:val="Default"/>
        <w:ind w:firstLine="357"/>
        <w:jc w:val="both"/>
        <w:rPr>
          <w:rFonts w:ascii="Arial Narrow" w:hAnsi="Arial Narrow"/>
          <w:color w:val="auto"/>
        </w:rPr>
      </w:pPr>
      <w:r w:rsidRPr="00A719FE">
        <w:rPr>
          <w:rFonts w:ascii="Arial Narrow" w:hAnsi="Arial Narrow"/>
          <w:color w:val="auto"/>
        </w:rPr>
        <w:t>Stávající provoz zůstává zachován</w:t>
      </w:r>
    </w:p>
    <w:p w14:paraId="1859412F" w14:textId="77777777" w:rsidR="00682607" w:rsidRPr="00A719FE" w:rsidRDefault="00682607" w:rsidP="007E75B4">
      <w:pPr>
        <w:pStyle w:val="Default"/>
        <w:numPr>
          <w:ilvl w:val="0"/>
          <w:numId w:val="13"/>
        </w:numPr>
        <w:spacing w:before="120"/>
        <w:ind w:left="357" w:hanging="357"/>
        <w:jc w:val="both"/>
        <w:rPr>
          <w:rFonts w:ascii="Arial Narrow" w:hAnsi="Arial Narrow"/>
          <w:color w:val="auto"/>
        </w:rPr>
      </w:pPr>
      <w:r w:rsidRPr="00A719FE">
        <w:rPr>
          <w:rFonts w:ascii="Arial Narrow" w:hAnsi="Arial Narrow" w:cs="Arial Narrow"/>
          <w:b/>
          <w:bCs/>
          <w:i/>
          <w:iCs/>
          <w:color w:val="auto"/>
        </w:rPr>
        <w:t>základní bilance stavby – potřeby a spotřeby médií a hmot, hospodaření s dešťovou vodou, celkové produkované množství a druhy odpadů a emisí apod.,</w:t>
      </w:r>
    </w:p>
    <w:p w14:paraId="3326696A" w14:textId="77777777" w:rsidR="004A7242" w:rsidRPr="00A719FE" w:rsidRDefault="004A7242" w:rsidP="00D651C4">
      <w:pPr>
        <w:pStyle w:val="Default"/>
        <w:ind w:firstLine="360"/>
        <w:jc w:val="both"/>
        <w:rPr>
          <w:rFonts w:ascii="Arial Narrow" w:hAnsi="Arial Narrow" w:cs="Arial Narrow"/>
          <w:color w:val="auto"/>
        </w:rPr>
      </w:pPr>
      <w:r w:rsidRPr="00A719FE">
        <w:rPr>
          <w:rFonts w:ascii="Arial Narrow" w:hAnsi="Arial Narrow" w:cs="Arial Narrow"/>
          <w:color w:val="auto"/>
        </w:rPr>
        <w:t>V rámci zpracování projektové dokumentace byl zpracován průkaz energetické náročnosti budovy na měněné konstrukce a dále posouzení objektu jako celku, které je v dokladové části dokumentace. Základní bilance stavby zůstávají stávající</w:t>
      </w:r>
    </w:p>
    <w:p w14:paraId="63A6C9F8" w14:textId="77777777" w:rsidR="00682607" w:rsidRPr="00A719FE" w:rsidRDefault="00682607" w:rsidP="007E75B4">
      <w:pPr>
        <w:pStyle w:val="Default"/>
        <w:numPr>
          <w:ilvl w:val="0"/>
          <w:numId w:val="13"/>
        </w:numPr>
        <w:spacing w:before="120"/>
        <w:ind w:left="357" w:hanging="357"/>
        <w:jc w:val="both"/>
        <w:rPr>
          <w:rFonts w:ascii="Arial Narrow" w:hAnsi="Arial Narrow"/>
          <w:color w:val="auto"/>
        </w:rPr>
      </w:pPr>
      <w:r w:rsidRPr="00A719FE">
        <w:rPr>
          <w:rFonts w:ascii="Arial Narrow" w:hAnsi="Arial Narrow" w:cs="Arial Narrow"/>
          <w:b/>
          <w:bCs/>
          <w:i/>
          <w:iCs/>
          <w:color w:val="auto"/>
        </w:rPr>
        <w:t>základní předpoklady výstavby – časové údaje o realizaci stavby, členění na etapy,</w:t>
      </w:r>
    </w:p>
    <w:p w14:paraId="109F0D5B" w14:textId="77777777" w:rsidR="00403BB9" w:rsidRPr="00A719FE" w:rsidRDefault="00403BB9" w:rsidP="00D651C4">
      <w:pPr>
        <w:pStyle w:val="Default"/>
        <w:ind w:firstLine="360"/>
        <w:jc w:val="both"/>
        <w:rPr>
          <w:rFonts w:ascii="Arial Narrow" w:hAnsi="Arial Narrow"/>
          <w:color w:val="auto"/>
        </w:rPr>
      </w:pPr>
      <w:r w:rsidRPr="00A719FE">
        <w:rPr>
          <w:rFonts w:ascii="Arial Narrow" w:hAnsi="Arial Narrow"/>
          <w:color w:val="auto"/>
        </w:rPr>
        <w:t>Předpokládané zahájení stavby je jaro 202</w:t>
      </w:r>
      <w:r w:rsidR="004A7242" w:rsidRPr="00A719FE">
        <w:rPr>
          <w:rFonts w:ascii="Arial Narrow" w:hAnsi="Arial Narrow"/>
          <w:color w:val="auto"/>
        </w:rPr>
        <w:t>4</w:t>
      </w:r>
      <w:r w:rsidRPr="00A719FE">
        <w:rPr>
          <w:rFonts w:ascii="Arial Narrow" w:hAnsi="Arial Narrow"/>
          <w:color w:val="auto"/>
        </w:rPr>
        <w:t>.</w:t>
      </w:r>
    </w:p>
    <w:p w14:paraId="40D022DE" w14:textId="77777777" w:rsidR="00403BB9" w:rsidRPr="00A719FE" w:rsidRDefault="00403BB9" w:rsidP="00D651C4">
      <w:pPr>
        <w:pStyle w:val="Default"/>
        <w:ind w:firstLine="360"/>
        <w:jc w:val="both"/>
        <w:rPr>
          <w:rFonts w:ascii="Arial Narrow" w:hAnsi="Arial Narrow"/>
          <w:color w:val="auto"/>
        </w:rPr>
      </w:pPr>
      <w:r w:rsidRPr="00A719FE">
        <w:rPr>
          <w:rFonts w:ascii="Arial Narrow" w:hAnsi="Arial Narrow"/>
          <w:color w:val="auto"/>
        </w:rPr>
        <w:t>Stavba bude dělena na etapy dle možností investora.</w:t>
      </w:r>
    </w:p>
    <w:p w14:paraId="0BD66B14" w14:textId="77777777" w:rsidR="00E1613B" w:rsidRPr="00A719FE" w:rsidRDefault="00E1613B" w:rsidP="007E75B4">
      <w:pPr>
        <w:numPr>
          <w:ilvl w:val="0"/>
          <w:numId w:val="14"/>
        </w:numPr>
        <w:tabs>
          <w:tab w:val="clear" w:pos="720"/>
        </w:tabs>
        <w:suppressAutoHyphens w:val="0"/>
        <w:ind w:left="641" w:hanging="284"/>
        <w:jc w:val="both"/>
        <w:rPr>
          <w:rFonts w:ascii="Arial Narrow" w:hAnsi="Arial Narrow"/>
        </w:rPr>
      </w:pPr>
      <w:r w:rsidRPr="00A719FE">
        <w:rPr>
          <w:rFonts w:ascii="Arial Narrow" w:hAnsi="Arial Narrow"/>
        </w:rPr>
        <w:t>bourací práce</w:t>
      </w:r>
    </w:p>
    <w:p w14:paraId="3BD69C3B" w14:textId="77777777" w:rsidR="00E1613B" w:rsidRPr="00A719FE" w:rsidRDefault="00E1613B" w:rsidP="007E75B4">
      <w:pPr>
        <w:numPr>
          <w:ilvl w:val="0"/>
          <w:numId w:val="14"/>
        </w:numPr>
        <w:tabs>
          <w:tab w:val="clear" w:pos="720"/>
        </w:tabs>
        <w:suppressAutoHyphens w:val="0"/>
        <w:ind w:left="641" w:hanging="284"/>
        <w:jc w:val="both"/>
        <w:rPr>
          <w:rFonts w:ascii="Arial Narrow" w:hAnsi="Arial Narrow"/>
        </w:rPr>
      </w:pPr>
      <w:r w:rsidRPr="00A719FE">
        <w:rPr>
          <w:rFonts w:ascii="Arial Narrow" w:hAnsi="Arial Narrow"/>
        </w:rPr>
        <w:t>osazení technologie</w:t>
      </w:r>
      <w:r w:rsidR="00CB16A0" w:rsidRPr="00A719FE">
        <w:rPr>
          <w:rFonts w:ascii="Arial Narrow" w:hAnsi="Arial Narrow"/>
        </w:rPr>
        <w:t xml:space="preserve"> FVE</w:t>
      </w:r>
    </w:p>
    <w:p w14:paraId="33346597" w14:textId="77777777" w:rsidR="004A7242" w:rsidRPr="00A719FE" w:rsidRDefault="004A7242" w:rsidP="007E75B4">
      <w:pPr>
        <w:numPr>
          <w:ilvl w:val="0"/>
          <w:numId w:val="14"/>
        </w:numPr>
        <w:tabs>
          <w:tab w:val="clear" w:pos="720"/>
        </w:tabs>
        <w:suppressAutoHyphens w:val="0"/>
        <w:ind w:left="641" w:hanging="284"/>
        <w:jc w:val="both"/>
        <w:rPr>
          <w:rFonts w:ascii="Arial Narrow" w:hAnsi="Arial Narrow"/>
        </w:rPr>
      </w:pPr>
      <w:r w:rsidRPr="00A719FE">
        <w:rPr>
          <w:rFonts w:ascii="Arial Narrow" w:hAnsi="Arial Narrow"/>
        </w:rPr>
        <w:t>montáž oken</w:t>
      </w:r>
    </w:p>
    <w:p w14:paraId="7C2A29BE" w14:textId="77777777" w:rsidR="004A7242" w:rsidRPr="00A719FE" w:rsidRDefault="004A7242" w:rsidP="007E75B4">
      <w:pPr>
        <w:numPr>
          <w:ilvl w:val="0"/>
          <w:numId w:val="14"/>
        </w:numPr>
        <w:tabs>
          <w:tab w:val="clear" w:pos="720"/>
        </w:tabs>
        <w:suppressAutoHyphens w:val="0"/>
        <w:ind w:left="641" w:hanging="284"/>
        <w:jc w:val="both"/>
        <w:rPr>
          <w:rFonts w:ascii="Arial Narrow" w:hAnsi="Arial Narrow"/>
        </w:rPr>
      </w:pPr>
      <w:r w:rsidRPr="00A719FE">
        <w:rPr>
          <w:rFonts w:ascii="Arial Narrow" w:hAnsi="Arial Narrow"/>
        </w:rPr>
        <w:t>provedení KZS</w:t>
      </w:r>
    </w:p>
    <w:p w14:paraId="789060B2" w14:textId="77777777" w:rsidR="00E1613B" w:rsidRPr="00A719FE" w:rsidRDefault="00E1613B" w:rsidP="007E75B4">
      <w:pPr>
        <w:numPr>
          <w:ilvl w:val="0"/>
          <w:numId w:val="14"/>
        </w:numPr>
        <w:tabs>
          <w:tab w:val="clear" w:pos="720"/>
        </w:tabs>
        <w:suppressAutoHyphens w:val="0"/>
        <w:ind w:left="641" w:hanging="284"/>
        <w:jc w:val="both"/>
        <w:rPr>
          <w:rFonts w:ascii="Arial Narrow" w:hAnsi="Arial Narrow"/>
        </w:rPr>
      </w:pPr>
      <w:r w:rsidRPr="00A719FE">
        <w:rPr>
          <w:rFonts w:ascii="Arial Narrow" w:hAnsi="Arial Narrow"/>
        </w:rPr>
        <w:t>úpravy povrchů</w:t>
      </w:r>
    </w:p>
    <w:p w14:paraId="55DA8479" w14:textId="77777777" w:rsidR="00682607" w:rsidRPr="00A719FE" w:rsidRDefault="00682607" w:rsidP="007E75B4">
      <w:pPr>
        <w:pStyle w:val="Default"/>
        <w:numPr>
          <w:ilvl w:val="0"/>
          <w:numId w:val="13"/>
        </w:numPr>
        <w:spacing w:before="120"/>
        <w:ind w:left="357" w:hanging="357"/>
        <w:jc w:val="both"/>
        <w:rPr>
          <w:rFonts w:ascii="Arial Narrow" w:hAnsi="Arial Narrow"/>
          <w:color w:val="auto"/>
        </w:rPr>
      </w:pPr>
      <w:r w:rsidRPr="00A719FE">
        <w:rPr>
          <w:rFonts w:ascii="Arial Narrow" w:hAnsi="Arial Narrow" w:cs="Arial Narrow"/>
          <w:b/>
          <w:bCs/>
          <w:i/>
          <w:iCs/>
          <w:color w:val="auto"/>
        </w:rPr>
        <w:t>orientační náklady stavby.</w:t>
      </w:r>
    </w:p>
    <w:p w14:paraId="3B1900E1" w14:textId="77777777" w:rsidR="00682607" w:rsidRPr="00A719FE" w:rsidRDefault="00682607" w:rsidP="00D651C4">
      <w:pPr>
        <w:pStyle w:val="Default"/>
        <w:ind w:firstLine="357"/>
        <w:jc w:val="both"/>
        <w:rPr>
          <w:rFonts w:ascii="Arial Narrow" w:hAnsi="Arial Narrow"/>
          <w:color w:val="auto"/>
        </w:rPr>
      </w:pPr>
      <w:r w:rsidRPr="00A719FE">
        <w:rPr>
          <w:rFonts w:ascii="Arial Narrow" w:hAnsi="Arial Narrow" w:cs="Arial Narrow"/>
          <w:color w:val="auto"/>
        </w:rPr>
        <w:t xml:space="preserve">Orientační náklady na stavbu jsou </w:t>
      </w:r>
      <w:r w:rsidR="006508DA" w:rsidRPr="00A719FE">
        <w:rPr>
          <w:rFonts w:ascii="Arial Narrow" w:hAnsi="Arial Narrow" w:cs="Arial Narrow"/>
          <w:color w:val="auto"/>
        </w:rPr>
        <w:t>10</w:t>
      </w:r>
      <w:r w:rsidR="00F36236" w:rsidRPr="00A719FE">
        <w:rPr>
          <w:rFonts w:ascii="Arial Narrow" w:hAnsi="Arial Narrow" w:cs="Arial Narrow"/>
          <w:color w:val="auto"/>
        </w:rPr>
        <w:t>.</w:t>
      </w:r>
      <w:r w:rsidR="00F568C7" w:rsidRPr="00A719FE">
        <w:rPr>
          <w:rFonts w:ascii="Arial Narrow" w:hAnsi="Arial Narrow" w:cs="Arial Narrow"/>
          <w:color w:val="auto"/>
        </w:rPr>
        <w:t>00</w:t>
      </w:r>
      <w:r w:rsidRPr="00A719FE">
        <w:rPr>
          <w:rFonts w:ascii="Arial Narrow" w:hAnsi="Arial Narrow" w:cs="Arial Narrow"/>
          <w:color w:val="auto"/>
        </w:rPr>
        <w:t>0</w:t>
      </w:r>
      <w:r w:rsidR="00F36236" w:rsidRPr="00A719FE">
        <w:rPr>
          <w:rFonts w:ascii="Arial Narrow" w:hAnsi="Arial Narrow" w:cs="Arial Narrow"/>
          <w:color w:val="auto"/>
        </w:rPr>
        <w:t>.</w:t>
      </w:r>
      <w:r w:rsidRPr="00A719FE">
        <w:rPr>
          <w:rFonts w:ascii="Arial Narrow" w:hAnsi="Arial Narrow" w:cs="Arial Narrow"/>
          <w:color w:val="auto"/>
        </w:rPr>
        <w:t>000 Kč.</w:t>
      </w:r>
    </w:p>
    <w:p w14:paraId="4943994B" w14:textId="77777777" w:rsidR="00682607" w:rsidRPr="00A719FE" w:rsidRDefault="00682607" w:rsidP="00D651C4">
      <w:pPr>
        <w:pStyle w:val="Default"/>
        <w:spacing w:before="240"/>
        <w:jc w:val="both"/>
        <w:rPr>
          <w:rFonts w:ascii="Arial Narrow" w:hAnsi="Arial Narrow"/>
          <w:color w:val="auto"/>
        </w:rPr>
      </w:pPr>
      <w:r w:rsidRPr="00A719FE">
        <w:rPr>
          <w:rFonts w:ascii="Arial Narrow" w:hAnsi="Arial Narrow" w:cs="Arial Narrow"/>
          <w:b/>
          <w:bCs/>
          <w:color w:val="auto"/>
        </w:rPr>
        <w:t>B.2.2 Celkové urbanistické a architektonické řešení</w:t>
      </w:r>
    </w:p>
    <w:p w14:paraId="415CBF1E" w14:textId="77777777" w:rsidR="00682607" w:rsidRPr="00A719FE" w:rsidRDefault="00682607" w:rsidP="00D651C4">
      <w:pPr>
        <w:pStyle w:val="Default"/>
        <w:numPr>
          <w:ilvl w:val="0"/>
          <w:numId w:val="6"/>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urbanismus – územní regulace, kompozice prostorového řešení,</w:t>
      </w:r>
    </w:p>
    <w:p w14:paraId="1E1CB8D1" w14:textId="77777777" w:rsidR="00AF69A8" w:rsidRPr="00A719FE" w:rsidRDefault="00AF69A8" w:rsidP="00D651C4">
      <w:pPr>
        <w:pStyle w:val="Default"/>
        <w:ind w:firstLine="360"/>
        <w:jc w:val="both"/>
        <w:rPr>
          <w:rFonts w:ascii="Arial Narrow" w:hAnsi="Arial Narrow"/>
          <w:color w:val="auto"/>
        </w:rPr>
      </w:pPr>
      <w:r w:rsidRPr="00A719FE">
        <w:rPr>
          <w:rFonts w:ascii="Arial Narrow" w:hAnsi="Arial Narrow"/>
          <w:color w:val="auto"/>
        </w:rPr>
        <w:t xml:space="preserve">Není řešeno – jedná se o úpravy </w:t>
      </w:r>
      <w:r w:rsidR="00CD3E42" w:rsidRPr="00A719FE">
        <w:rPr>
          <w:rFonts w:ascii="Arial Narrow" w:hAnsi="Arial Narrow"/>
          <w:color w:val="auto"/>
        </w:rPr>
        <w:t>fasády</w:t>
      </w:r>
      <w:r w:rsidRPr="00A719FE">
        <w:rPr>
          <w:rFonts w:ascii="Arial Narrow" w:hAnsi="Arial Narrow"/>
          <w:color w:val="auto"/>
        </w:rPr>
        <w:t xml:space="preserve"> objektu.</w:t>
      </w:r>
      <w:r w:rsidR="00E9294E" w:rsidRPr="00A719FE">
        <w:rPr>
          <w:rFonts w:ascii="Arial Narrow" w:hAnsi="Arial Narrow"/>
          <w:color w:val="auto"/>
        </w:rPr>
        <w:t xml:space="preserve"> Pouze u </w:t>
      </w:r>
      <w:r w:rsidR="00CD3E42" w:rsidRPr="00A719FE">
        <w:rPr>
          <w:rFonts w:ascii="Arial Narrow" w:hAnsi="Arial Narrow"/>
          <w:color w:val="auto"/>
        </w:rPr>
        <w:t>hlavního</w:t>
      </w:r>
      <w:r w:rsidR="00E9294E" w:rsidRPr="00A719FE">
        <w:rPr>
          <w:rFonts w:ascii="Arial Narrow" w:hAnsi="Arial Narrow"/>
          <w:color w:val="auto"/>
        </w:rPr>
        <w:t xml:space="preserve"> vstupu</w:t>
      </w:r>
      <w:r w:rsidR="00CD3E42" w:rsidRPr="00A719FE">
        <w:rPr>
          <w:rFonts w:ascii="Arial Narrow" w:hAnsi="Arial Narrow"/>
          <w:color w:val="auto"/>
        </w:rPr>
        <w:t xml:space="preserve"> bude</w:t>
      </w:r>
      <w:r w:rsidR="00E9294E" w:rsidRPr="00A719FE">
        <w:rPr>
          <w:rFonts w:ascii="Arial Narrow" w:hAnsi="Arial Narrow"/>
          <w:color w:val="auto"/>
        </w:rPr>
        <w:t xml:space="preserve"> vybudován</w:t>
      </w:r>
      <w:r w:rsidR="00CD3E42" w:rsidRPr="00A719FE">
        <w:rPr>
          <w:rFonts w:ascii="Arial Narrow" w:hAnsi="Arial Narrow"/>
          <w:color w:val="auto"/>
        </w:rPr>
        <w:t>o</w:t>
      </w:r>
      <w:r w:rsidR="00E9294E" w:rsidRPr="00A719FE">
        <w:rPr>
          <w:rFonts w:ascii="Arial Narrow" w:hAnsi="Arial Narrow"/>
          <w:color w:val="auto"/>
        </w:rPr>
        <w:t xml:space="preserve"> </w:t>
      </w:r>
      <w:r w:rsidR="00CD3E42" w:rsidRPr="00A719FE">
        <w:rPr>
          <w:rFonts w:ascii="Arial Narrow" w:hAnsi="Arial Narrow"/>
          <w:color w:val="auto"/>
        </w:rPr>
        <w:t xml:space="preserve">nové schodiště a bezbariérová </w:t>
      </w:r>
      <w:r w:rsidR="00E9294E" w:rsidRPr="00A719FE">
        <w:rPr>
          <w:rFonts w:ascii="Arial Narrow" w:hAnsi="Arial Narrow"/>
          <w:color w:val="auto"/>
        </w:rPr>
        <w:t>rampa.</w:t>
      </w:r>
    </w:p>
    <w:p w14:paraId="4EEAF860" w14:textId="77777777" w:rsidR="00E9294E" w:rsidRPr="00A719FE" w:rsidRDefault="00E9294E" w:rsidP="00D651C4">
      <w:pPr>
        <w:pStyle w:val="Default"/>
        <w:ind w:firstLine="360"/>
        <w:jc w:val="both"/>
        <w:rPr>
          <w:rFonts w:ascii="Arial Narrow" w:hAnsi="Arial Narrow"/>
          <w:color w:val="auto"/>
        </w:rPr>
      </w:pPr>
      <w:r w:rsidRPr="00A719FE">
        <w:rPr>
          <w:rFonts w:ascii="Arial Narrow" w:hAnsi="Arial Narrow"/>
          <w:color w:val="auto"/>
        </w:rPr>
        <w:t>Všechny stávající vstupy do objekt</w:t>
      </w:r>
      <w:r w:rsidR="006963C5" w:rsidRPr="00A719FE">
        <w:rPr>
          <w:rFonts w:ascii="Arial Narrow" w:hAnsi="Arial Narrow"/>
          <w:color w:val="auto"/>
        </w:rPr>
        <w:t>u</w:t>
      </w:r>
      <w:r w:rsidRPr="00A719FE">
        <w:rPr>
          <w:rFonts w:ascii="Arial Narrow" w:hAnsi="Arial Narrow"/>
          <w:color w:val="auto"/>
        </w:rPr>
        <w:t xml:space="preserve"> jsou zachovány.</w:t>
      </w:r>
    </w:p>
    <w:p w14:paraId="27475B89" w14:textId="77777777" w:rsidR="00682607" w:rsidRPr="00A719FE" w:rsidRDefault="00682607" w:rsidP="00D651C4">
      <w:pPr>
        <w:pStyle w:val="Default"/>
        <w:numPr>
          <w:ilvl w:val="0"/>
          <w:numId w:val="6"/>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architektonické řešení – kompozice tvarového řešení, materiálové a barevné řešení.</w:t>
      </w:r>
    </w:p>
    <w:p w14:paraId="778F5661" w14:textId="77777777" w:rsidR="004153BB" w:rsidRPr="00A719FE" w:rsidRDefault="00817F52" w:rsidP="00D651C4">
      <w:pPr>
        <w:pStyle w:val="Default"/>
        <w:ind w:firstLine="360"/>
        <w:jc w:val="both"/>
        <w:rPr>
          <w:rFonts w:ascii="Arial Narrow" w:hAnsi="Arial Narrow"/>
          <w:color w:val="auto"/>
        </w:rPr>
      </w:pPr>
      <w:bookmarkStart w:id="1" w:name="_Hlk531176567"/>
      <w:r w:rsidRPr="00A719FE">
        <w:rPr>
          <w:rFonts w:ascii="Arial Narrow" w:hAnsi="Arial Narrow"/>
          <w:color w:val="auto"/>
        </w:rPr>
        <w:t>Objekt ubytovny je obdélníkového půdorysu, dvoupodlažní s jedním podzemním podlažím s plochou střechou o nejdelších půdorysných rozměrech 30,00</w:t>
      </w:r>
      <w:r w:rsidR="004153BB" w:rsidRPr="00A719FE">
        <w:rPr>
          <w:rFonts w:ascii="Arial Narrow" w:hAnsi="Arial Narrow"/>
          <w:color w:val="auto"/>
        </w:rPr>
        <w:t>×</w:t>
      </w:r>
      <w:r w:rsidRPr="00A719FE">
        <w:rPr>
          <w:rFonts w:ascii="Arial Narrow" w:hAnsi="Arial Narrow"/>
          <w:color w:val="auto"/>
        </w:rPr>
        <w:t>12,95</w:t>
      </w:r>
      <w:r w:rsidR="004153BB" w:rsidRPr="00A719FE">
        <w:rPr>
          <w:rFonts w:ascii="Arial Narrow" w:hAnsi="Arial Narrow"/>
          <w:color w:val="auto"/>
        </w:rPr>
        <w:t> </w:t>
      </w:r>
      <w:r w:rsidRPr="00A719FE">
        <w:rPr>
          <w:rFonts w:ascii="Arial Narrow" w:hAnsi="Arial Narrow"/>
          <w:color w:val="auto"/>
        </w:rPr>
        <w:t>m. Výška atiky +6,70</w:t>
      </w:r>
      <w:r w:rsidR="004153BB" w:rsidRPr="00A719FE">
        <w:rPr>
          <w:rFonts w:ascii="Arial Narrow" w:hAnsi="Arial Narrow"/>
          <w:color w:val="auto"/>
        </w:rPr>
        <w:t> m</w:t>
      </w:r>
      <w:r w:rsidRPr="00A719FE">
        <w:rPr>
          <w:rFonts w:ascii="Arial Narrow" w:hAnsi="Arial Narrow"/>
          <w:color w:val="auto"/>
        </w:rPr>
        <w:t>. Hlavní vstup do objektu je z areálu nemocnice z jižní strany přes venkovní sc</w:t>
      </w:r>
      <w:r w:rsidR="004153BB" w:rsidRPr="00A719FE">
        <w:rPr>
          <w:rFonts w:ascii="Arial Narrow" w:hAnsi="Arial Narrow"/>
          <w:color w:val="auto"/>
        </w:rPr>
        <w:t>hodiště se zastřešením.</w:t>
      </w:r>
    </w:p>
    <w:p w14:paraId="50F1CF9B" w14:textId="77777777" w:rsidR="00817F52" w:rsidRPr="00A719FE" w:rsidRDefault="00817F52" w:rsidP="004153BB">
      <w:pPr>
        <w:pStyle w:val="Default"/>
        <w:ind w:firstLine="360"/>
        <w:jc w:val="both"/>
        <w:rPr>
          <w:rFonts w:ascii="Arial Narrow" w:hAnsi="Arial Narrow"/>
          <w:color w:val="auto"/>
        </w:rPr>
      </w:pPr>
      <w:r w:rsidRPr="00A719FE">
        <w:rPr>
          <w:rFonts w:ascii="Arial Narrow" w:hAnsi="Arial Narrow"/>
          <w:color w:val="auto"/>
        </w:rPr>
        <w:lastRenderedPageBreak/>
        <w:t>Obvodové i vnitřní stěny jsou zděné, nové zateplení obvodových stěn je navrže</w:t>
      </w:r>
      <w:r w:rsidR="004153BB" w:rsidRPr="00A719FE">
        <w:rPr>
          <w:rFonts w:ascii="Arial Narrow" w:hAnsi="Arial Narrow"/>
          <w:color w:val="auto"/>
        </w:rPr>
        <w:t>no tepelnou izolací EPS tl. 180 </w:t>
      </w:r>
      <w:r w:rsidRPr="00A719FE">
        <w:rPr>
          <w:rFonts w:ascii="Arial Narrow" w:hAnsi="Arial Narrow"/>
          <w:color w:val="auto"/>
        </w:rPr>
        <w:t xml:space="preserve">mm </w:t>
      </w:r>
      <w:r w:rsidR="001E0237" w:rsidRPr="00A719FE">
        <w:rPr>
          <w:rFonts w:ascii="Arial Narrow" w:hAnsi="Arial Narrow"/>
          <w:color w:val="auto"/>
        </w:rPr>
        <w:t>(</w:t>
      </w:r>
      <w:r w:rsidRPr="00A719FE">
        <w:rPr>
          <w:rFonts w:ascii="Arial Narrow" w:hAnsi="Arial Narrow"/>
          <w:color w:val="auto"/>
        </w:rPr>
        <w:t>nadzemní podlaž</w:t>
      </w:r>
      <w:r w:rsidR="004153BB" w:rsidRPr="00A719FE">
        <w:rPr>
          <w:rFonts w:ascii="Arial Narrow" w:hAnsi="Arial Narrow"/>
          <w:color w:val="auto"/>
        </w:rPr>
        <w:t>í</w:t>
      </w:r>
      <w:r w:rsidR="001E0237" w:rsidRPr="00A719FE">
        <w:rPr>
          <w:rFonts w:ascii="Arial Narrow" w:hAnsi="Arial Narrow"/>
          <w:color w:val="auto"/>
        </w:rPr>
        <w:t>)</w:t>
      </w:r>
      <w:r w:rsidR="004153BB" w:rsidRPr="00A719FE">
        <w:rPr>
          <w:rFonts w:ascii="Arial Narrow" w:hAnsi="Arial Narrow"/>
          <w:color w:val="auto"/>
        </w:rPr>
        <w:t xml:space="preserve"> a minerální vaty XPS tl. 140 </w:t>
      </w:r>
      <w:r w:rsidR="001E0237" w:rsidRPr="00A719FE">
        <w:rPr>
          <w:rFonts w:ascii="Arial Narrow" w:hAnsi="Arial Narrow"/>
          <w:color w:val="auto"/>
        </w:rPr>
        <w:t>mm (sokl)</w:t>
      </w:r>
      <w:r w:rsidRPr="00A719FE">
        <w:rPr>
          <w:rFonts w:ascii="Arial Narrow" w:hAnsi="Arial Narrow"/>
          <w:color w:val="auto"/>
        </w:rPr>
        <w:t>. Novou vrstvu zateplení střechy tvoří tepelná izolace EPS tl.</w:t>
      </w:r>
      <w:r w:rsidR="004153BB" w:rsidRPr="00A719FE">
        <w:rPr>
          <w:rFonts w:ascii="Arial Narrow" w:hAnsi="Arial Narrow"/>
          <w:color w:val="auto"/>
        </w:rPr>
        <w:t xml:space="preserve"> </w:t>
      </w:r>
      <w:r w:rsidRPr="00A719FE">
        <w:rPr>
          <w:rFonts w:ascii="Arial Narrow" w:hAnsi="Arial Narrow"/>
          <w:color w:val="auto"/>
        </w:rPr>
        <w:t>240 mm a minerální vata v tl. 60 mm.</w:t>
      </w:r>
    </w:p>
    <w:p w14:paraId="67B65DA0" w14:textId="77777777" w:rsidR="00817F52" w:rsidRPr="00A719FE" w:rsidRDefault="00817F52" w:rsidP="004153BB">
      <w:pPr>
        <w:pStyle w:val="Default"/>
        <w:ind w:firstLine="360"/>
        <w:jc w:val="both"/>
        <w:rPr>
          <w:rFonts w:ascii="Arial Narrow" w:hAnsi="Arial Narrow"/>
          <w:color w:val="auto"/>
        </w:rPr>
      </w:pPr>
      <w:r w:rsidRPr="00A719FE">
        <w:rPr>
          <w:rFonts w:ascii="Arial Narrow" w:hAnsi="Arial Narrow"/>
          <w:color w:val="auto"/>
        </w:rPr>
        <w:t>Nosná konstrukce střechy</w:t>
      </w:r>
      <w:r w:rsidR="004153BB" w:rsidRPr="00A719FE">
        <w:rPr>
          <w:rFonts w:ascii="Arial Narrow" w:hAnsi="Arial Narrow"/>
          <w:color w:val="auto"/>
        </w:rPr>
        <w:t xml:space="preserve"> je stávající </w:t>
      </w:r>
      <w:r w:rsidR="001E0237" w:rsidRPr="00A719FE">
        <w:rPr>
          <w:rFonts w:ascii="Arial Narrow" w:hAnsi="Arial Narrow"/>
          <w:color w:val="auto"/>
        </w:rPr>
        <w:t>(</w:t>
      </w:r>
      <w:r w:rsidR="004153BB" w:rsidRPr="00A719FE">
        <w:rPr>
          <w:rFonts w:ascii="Arial Narrow" w:hAnsi="Arial Narrow"/>
          <w:color w:val="auto"/>
        </w:rPr>
        <w:t>betonové panely</w:t>
      </w:r>
      <w:r w:rsidR="001E0237" w:rsidRPr="00A719FE">
        <w:rPr>
          <w:rFonts w:ascii="Arial Narrow" w:hAnsi="Arial Narrow"/>
          <w:color w:val="auto"/>
        </w:rPr>
        <w:t>)</w:t>
      </w:r>
      <w:r w:rsidR="004153BB" w:rsidRPr="00A719FE">
        <w:rPr>
          <w:rFonts w:ascii="Arial Narrow" w:hAnsi="Arial Narrow"/>
          <w:color w:val="auto"/>
        </w:rPr>
        <w:t>.</w:t>
      </w:r>
    </w:p>
    <w:p w14:paraId="5A32A7AD" w14:textId="77777777" w:rsidR="00817F52" w:rsidRPr="00A719FE" w:rsidRDefault="00817F52" w:rsidP="004153BB">
      <w:pPr>
        <w:pStyle w:val="Default"/>
        <w:ind w:firstLine="360"/>
        <w:jc w:val="both"/>
        <w:rPr>
          <w:rFonts w:ascii="Arial Narrow" w:hAnsi="Arial Narrow"/>
          <w:color w:val="auto"/>
        </w:rPr>
      </w:pPr>
      <w:r w:rsidRPr="00A719FE">
        <w:rPr>
          <w:rFonts w:ascii="Arial Narrow" w:hAnsi="Arial Narrow"/>
          <w:color w:val="auto"/>
        </w:rPr>
        <w:t>Založení objektu je na betonových základových pasech – stávající.</w:t>
      </w:r>
    </w:p>
    <w:p w14:paraId="64578EE8" w14:textId="77777777" w:rsidR="00817F52" w:rsidRPr="00A719FE" w:rsidRDefault="00817F52" w:rsidP="004153BB">
      <w:pPr>
        <w:pStyle w:val="Default"/>
        <w:ind w:firstLine="360"/>
        <w:jc w:val="both"/>
        <w:rPr>
          <w:rFonts w:ascii="Arial Narrow" w:hAnsi="Arial Narrow"/>
          <w:color w:val="auto"/>
        </w:rPr>
      </w:pPr>
      <w:r w:rsidRPr="00A719FE">
        <w:rPr>
          <w:rFonts w:ascii="Arial Narrow" w:hAnsi="Arial Narrow"/>
          <w:color w:val="auto"/>
        </w:rPr>
        <w:t>Hydroizolaci spodní stavby – stávající.</w:t>
      </w:r>
    </w:p>
    <w:p w14:paraId="0E124C2D" w14:textId="77777777" w:rsidR="00817F52" w:rsidRPr="00A719FE" w:rsidRDefault="00817F52" w:rsidP="004153BB">
      <w:pPr>
        <w:pStyle w:val="Default"/>
        <w:ind w:firstLine="360"/>
        <w:jc w:val="both"/>
        <w:rPr>
          <w:rFonts w:ascii="Arial Narrow" w:hAnsi="Arial Narrow"/>
          <w:color w:val="auto"/>
        </w:rPr>
      </w:pPr>
      <w:r w:rsidRPr="00A719FE">
        <w:rPr>
          <w:rFonts w:ascii="Arial Narrow" w:hAnsi="Arial Narrow"/>
          <w:color w:val="auto"/>
        </w:rPr>
        <w:t>Fasádu objektu tvoří jemnozrnná omítka v barvě bílé v kombinaci s obkladem keramickými pásky v barvě hnědé – stávající. Navržená fasáda: jemnozrnná omítka v barvě bílá káva, sokl silikonová omítka s pojivy na bázi z pryskyřic, jemnozrnná v barvě šedobéžové.</w:t>
      </w:r>
    </w:p>
    <w:p w14:paraId="6F01116B" w14:textId="77777777" w:rsidR="00CD048E" w:rsidRPr="00A719FE" w:rsidRDefault="00CD048E" w:rsidP="004153BB">
      <w:pPr>
        <w:pStyle w:val="Default"/>
        <w:ind w:firstLine="360"/>
        <w:jc w:val="both"/>
        <w:rPr>
          <w:rFonts w:ascii="Arial Narrow" w:hAnsi="Arial Narrow"/>
          <w:color w:val="auto"/>
        </w:rPr>
      </w:pPr>
      <w:r w:rsidRPr="00A719FE">
        <w:rPr>
          <w:rFonts w:ascii="Arial Narrow" w:hAnsi="Arial Narrow"/>
          <w:color w:val="auto"/>
        </w:rPr>
        <w:t>Výplně vnějších otvorů jsou okna a dveře plastová, dřevěná, částečně s izolačním dvojsklem – v barvě bílé</w:t>
      </w:r>
      <w:r w:rsidR="004153BB" w:rsidRPr="00A719FE">
        <w:rPr>
          <w:rFonts w:ascii="Arial Narrow" w:hAnsi="Arial Narrow"/>
          <w:color w:val="auto"/>
        </w:rPr>
        <w:t xml:space="preserve"> </w:t>
      </w:r>
      <w:r w:rsidRPr="00A719FE">
        <w:rPr>
          <w:rFonts w:ascii="Arial Narrow" w:hAnsi="Arial Narrow"/>
          <w:color w:val="auto"/>
        </w:rPr>
        <w:t xml:space="preserve">– stávající. </w:t>
      </w:r>
      <w:bookmarkStart w:id="2" w:name="_Hlk146117852"/>
      <w:r w:rsidRPr="00A719FE">
        <w:rPr>
          <w:rFonts w:ascii="Arial Narrow" w:hAnsi="Arial Narrow"/>
          <w:color w:val="auto"/>
        </w:rPr>
        <w:t>Nová okna budou plastová s izolačním trojsklem, barva rámu bílá.</w:t>
      </w:r>
      <w:bookmarkEnd w:id="2"/>
    </w:p>
    <w:p w14:paraId="1706231F" w14:textId="77777777" w:rsidR="00482F60" w:rsidRPr="00A719FE" w:rsidRDefault="00CD048E" w:rsidP="004153BB">
      <w:pPr>
        <w:pStyle w:val="Default"/>
        <w:ind w:firstLine="360"/>
        <w:jc w:val="both"/>
        <w:rPr>
          <w:rFonts w:ascii="Arial Narrow" w:hAnsi="Arial Narrow"/>
          <w:color w:val="auto"/>
        </w:rPr>
      </w:pPr>
      <w:r w:rsidRPr="00A719FE">
        <w:rPr>
          <w:rFonts w:ascii="Arial Narrow" w:hAnsi="Arial Narrow"/>
          <w:color w:val="auto"/>
        </w:rPr>
        <w:t>Klempířské prvky – stávající v barvě červené – stávající.</w:t>
      </w:r>
    </w:p>
    <w:bookmarkEnd w:id="1"/>
    <w:p w14:paraId="617E0971" w14:textId="77777777" w:rsidR="00682607" w:rsidRPr="00A719FE" w:rsidRDefault="00682607" w:rsidP="004153BB">
      <w:pPr>
        <w:pStyle w:val="Default"/>
        <w:spacing w:before="240"/>
        <w:jc w:val="both"/>
        <w:rPr>
          <w:rFonts w:ascii="Arial Narrow" w:hAnsi="Arial Narrow"/>
          <w:color w:val="auto"/>
        </w:rPr>
      </w:pPr>
      <w:r w:rsidRPr="00A719FE">
        <w:rPr>
          <w:rFonts w:ascii="Arial Narrow" w:hAnsi="Arial Narrow" w:cs="Arial Narrow"/>
          <w:b/>
          <w:bCs/>
          <w:color w:val="auto"/>
        </w:rPr>
        <w:t>B.2.3 Celkové provozní řešení, technologie výroby</w:t>
      </w:r>
    </w:p>
    <w:p w14:paraId="3B3D2232" w14:textId="77777777" w:rsidR="00531F6D" w:rsidRPr="00A719FE" w:rsidRDefault="0073023E" w:rsidP="004153BB">
      <w:pPr>
        <w:pStyle w:val="Default"/>
        <w:ind w:firstLine="360"/>
        <w:jc w:val="both"/>
        <w:rPr>
          <w:rFonts w:ascii="Arial Narrow" w:hAnsi="Arial Narrow"/>
          <w:color w:val="auto"/>
        </w:rPr>
      </w:pPr>
      <w:r w:rsidRPr="00A719FE">
        <w:rPr>
          <w:rFonts w:ascii="Arial Narrow" w:hAnsi="Arial Narrow"/>
          <w:color w:val="auto"/>
        </w:rPr>
        <w:t>Provozní řešení zůstává stávající – neměnné.</w:t>
      </w:r>
    </w:p>
    <w:p w14:paraId="3355B274" w14:textId="77777777" w:rsidR="00682607" w:rsidRPr="00A719FE" w:rsidRDefault="00682607" w:rsidP="004153BB">
      <w:pPr>
        <w:pStyle w:val="Default"/>
        <w:spacing w:before="240"/>
        <w:jc w:val="both"/>
        <w:rPr>
          <w:rFonts w:ascii="Arial Narrow" w:hAnsi="Arial Narrow"/>
          <w:color w:val="auto"/>
        </w:rPr>
      </w:pPr>
      <w:r w:rsidRPr="00A719FE">
        <w:rPr>
          <w:rFonts w:ascii="Arial Narrow" w:hAnsi="Arial Narrow" w:cs="Arial Narrow"/>
          <w:b/>
          <w:bCs/>
          <w:color w:val="auto"/>
        </w:rPr>
        <w:t>B.2.4 Bezbariérové užívání stavby</w:t>
      </w:r>
    </w:p>
    <w:p w14:paraId="79ABE142" w14:textId="77777777" w:rsidR="00FE22D3" w:rsidRPr="00A719FE" w:rsidRDefault="00FE22D3" w:rsidP="00FE22D3">
      <w:pPr>
        <w:pStyle w:val="Default"/>
        <w:spacing w:before="20" w:after="100"/>
        <w:rPr>
          <w:rFonts w:ascii="Arial Narrow" w:hAnsi="Arial Narrow"/>
          <w:i/>
          <w:color w:val="auto"/>
        </w:rPr>
      </w:pPr>
      <w:bookmarkStart w:id="3" w:name="_Hlk531173209"/>
      <w:r w:rsidRPr="00A719FE">
        <w:rPr>
          <w:rFonts w:ascii="Arial Narrow" w:hAnsi="Arial Narrow"/>
          <w:i/>
          <w:color w:val="auto"/>
        </w:rPr>
        <w:t>Zásady řešení přístupnosti a užívání stavby osobami se sníženou schopností pohybu nebo orientace včetně údajů o podmínkách pro výkon práce osob se zdravotním postižením.</w:t>
      </w:r>
    </w:p>
    <w:p w14:paraId="51ED8801" w14:textId="77777777" w:rsidR="00661708" w:rsidRPr="00A719FE" w:rsidRDefault="00661708" w:rsidP="001E0237">
      <w:pPr>
        <w:ind w:firstLine="357"/>
        <w:jc w:val="both"/>
        <w:rPr>
          <w:rFonts w:ascii="Arial Narrow" w:hAnsi="Arial Narrow" w:cs="Arial Narrow"/>
        </w:rPr>
      </w:pPr>
      <w:r w:rsidRPr="00A719FE">
        <w:rPr>
          <w:rFonts w:ascii="Arial Narrow" w:hAnsi="Arial Narrow" w:cs="Arial Narrow"/>
        </w:rPr>
        <w:t>Objekt není řešen jako bezbariérový. K novému vstupu do objektu bu</w:t>
      </w:r>
      <w:r w:rsidR="004153BB" w:rsidRPr="00A719FE">
        <w:rPr>
          <w:rFonts w:ascii="Arial Narrow" w:hAnsi="Arial Narrow" w:cs="Arial Narrow"/>
        </w:rPr>
        <w:t>de přiléhat bezbariérová rampa.</w:t>
      </w:r>
    </w:p>
    <w:bookmarkEnd w:id="3"/>
    <w:p w14:paraId="20875EEA" w14:textId="77777777" w:rsidR="00682607" w:rsidRPr="00A719FE" w:rsidRDefault="00682607" w:rsidP="004153BB">
      <w:pPr>
        <w:pStyle w:val="Default"/>
        <w:spacing w:before="240"/>
        <w:jc w:val="both"/>
        <w:rPr>
          <w:rFonts w:ascii="Arial Narrow" w:hAnsi="Arial Narrow"/>
          <w:color w:val="auto"/>
        </w:rPr>
      </w:pPr>
      <w:r w:rsidRPr="00A719FE">
        <w:rPr>
          <w:rFonts w:ascii="Arial Narrow" w:hAnsi="Arial Narrow" w:cs="Arial Narrow"/>
          <w:b/>
          <w:bCs/>
          <w:color w:val="auto"/>
        </w:rPr>
        <w:t>B.2.5 Bezpečnost při užívání stavby</w:t>
      </w:r>
    </w:p>
    <w:p w14:paraId="0450F49A" w14:textId="77777777" w:rsidR="0042571F" w:rsidRPr="00A719FE" w:rsidRDefault="0042571F" w:rsidP="004153BB">
      <w:pPr>
        <w:ind w:firstLine="425"/>
        <w:jc w:val="both"/>
        <w:rPr>
          <w:rFonts w:ascii="Arial Narrow" w:hAnsi="Arial Narrow" w:cs="Arial Narrow"/>
        </w:rPr>
      </w:pPr>
      <w:r w:rsidRPr="00A719FE">
        <w:rPr>
          <w:rFonts w:ascii="Arial Narrow" w:hAnsi="Arial Narrow" w:cs="Arial Narrow"/>
        </w:rPr>
        <w:t>Bezporuchový provoz a předpokládanou životnost stavby je nutno zajistit řádnou a pravidelnou údržbou.</w:t>
      </w:r>
    </w:p>
    <w:p w14:paraId="30C47743" w14:textId="77777777" w:rsidR="00682607" w:rsidRPr="00A719FE" w:rsidRDefault="00682607" w:rsidP="004153BB">
      <w:pPr>
        <w:pStyle w:val="Default"/>
        <w:spacing w:before="240"/>
        <w:jc w:val="both"/>
        <w:rPr>
          <w:rFonts w:ascii="Arial Narrow" w:hAnsi="Arial Narrow"/>
          <w:color w:val="auto"/>
        </w:rPr>
      </w:pPr>
      <w:r w:rsidRPr="00A719FE">
        <w:rPr>
          <w:rFonts w:ascii="Arial Narrow" w:hAnsi="Arial Narrow" w:cs="Arial Narrow"/>
          <w:b/>
          <w:bCs/>
          <w:color w:val="auto"/>
        </w:rPr>
        <w:t>B.2.6 Základní charakteristika objektů</w:t>
      </w:r>
    </w:p>
    <w:p w14:paraId="7C200B78" w14:textId="77777777" w:rsidR="00682607" w:rsidRPr="00A719FE" w:rsidRDefault="00682607" w:rsidP="007E75B4">
      <w:pPr>
        <w:pStyle w:val="Default"/>
        <w:numPr>
          <w:ilvl w:val="0"/>
          <w:numId w:val="10"/>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stavební řešení,</w:t>
      </w:r>
    </w:p>
    <w:p w14:paraId="7464FB65" w14:textId="77777777" w:rsidR="004D1BA4" w:rsidRPr="00A719FE" w:rsidRDefault="004D1BA4" w:rsidP="004153BB">
      <w:pPr>
        <w:ind w:firstLine="357"/>
        <w:jc w:val="both"/>
        <w:rPr>
          <w:rFonts w:ascii="Arial Narrow" w:hAnsi="Arial Narrow" w:cs="Arial Narrow"/>
        </w:rPr>
      </w:pPr>
      <w:r w:rsidRPr="00A719FE">
        <w:rPr>
          <w:rFonts w:ascii="Arial Narrow" w:hAnsi="Arial Narrow" w:cs="Arial Narrow"/>
        </w:rPr>
        <w:t>Jedná se o stávající zděný objekt se dvěma nadzemními a jedním podzemním podlažím.</w:t>
      </w:r>
    </w:p>
    <w:p w14:paraId="29C14813" w14:textId="77777777" w:rsidR="00845041" w:rsidRPr="008D68CD" w:rsidRDefault="004D1BA4" w:rsidP="00845041">
      <w:pPr>
        <w:suppressAutoHyphens w:val="0"/>
        <w:ind w:firstLine="357"/>
        <w:jc w:val="both"/>
        <w:rPr>
          <w:rFonts w:ascii="Arial Narrow" w:eastAsia="Arial Narrow" w:hAnsi="Arial Narrow" w:cs="Arial Narrow"/>
          <w:lang w:eastAsia="cs-CZ"/>
        </w:rPr>
      </w:pPr>
      <w:r w:rsidRPr="00A719FE">
        <w:rPr>
          <w:rFonts w:ascii="Arial Narrow" w:hAnsi="Arial Narrow" w:cs="Arial Narrow"/>
        </w:rPr>
        <w:t>V objektu je v 1.</w:t>
      </w:r>
      <w:r w:rsidR="004153BB" w:rsidRPr="00A719FE">
        <w:rPr>
          <w:rFonts w:ascii="Arial Narrow" w:hAnsi="Arial Narrow" w:cs="Arial Narrow"/>
        </w:rPr>
        <w:t xml:space="preserve">PP </w:t>
      </w:r>
      <w:r w:rsidRPr="00A719FE">
        <w:rPr>
          <w:rFonts w:ascii="Arial Narrow" w:hAnsi="Arial Narrow" w:cs="Arial Narrow"/>
        </w:rPr>
        <w:t>situováno jednoramenné schodiště a chodba ve střední části, ze které jsou přístupné sklady, prádelna a sušárna, strojovna ÚT. Ze severní strany je 1.</w:t>
      </w:r>
      <w:r w:rsidR="004153BB" w:rsidRPr="00A719FE">
        <w:rPr>
          <w:rFonts w:ascii="Arial Narrow" w:hAnsi="Arial Narrow" w:cs="Arial Narrow"/>
        </w:rPr>
        <w:t>PP</w:t>
      </w:r>
      <w:r w:rsidRPr="00A719FE">
        <w:rPr>
          <w:rFonts w:ascii="Arial Narrow" w:hAnsi="Arial Narrow" w:cs="Arial Narrow"/>
        </w:rPr>
        <w:t xml:space="preserve"> přístupné přes venkovní rampu.  </w:t>
      </w:r>
      <w:r w:rsidR="00845041">
        <w:rPr>
          <w:rFonts w:ascii="Arial Narrow" w:eastAsia="Arial Narrow" w:hAnsi="Arial Narrow" w:cs="Arial Narrow"/>
          <w:lang w:eastAsia="cs-CZ"/>
        </w:rPr>
        <w:t xml:space="preserve">V suterénu vznikne nová místnost, která bude sloužit jako technická místnost pro technologii fotovoltaických panelů. </w:t>
      </w:r>
      <w:r w:rsidR="00845041" w:rsidRPr="008D68CD">
        <w:rPr>
          <w:rFonts w:ascii="Arial Narrow" w:eastAsia="Arial Narrow" w:hAnsi="Arial Narrow" w:cs="Arial Narrow"/>
          <w:lang w:eastAsia="cs-CZ"/>
        </w:rPr>
        <w:t>V 1.NP je hlavní vstup, ve střední části chodba se vstupy do jednotlivých pokojů přes předsíň, z předsíně vstup do hygienického zařízení a technická místnost.  Ve 2.NP je dispozice stejná jako v 1.NP.  Ve V a Z fasádě je v obou patrech situována lodžie, přístupná z chodby.</w:t>
      </w:r>
    </w:p>
    <w:p w14:paraId="76F6BD11" w14:textId="77777777" w:rsidR="00845041" w:rsidRPr="008D68CD" w:rsidRDefault="00845041" w:rsidP="00845041">
      <w:pPr>
        <w:suppressAutoHyphens w:val="0"/>
        <w:ind w:firstLine="357"/>
        <w:jc w:val="both"/>
        <w:rPr>
          <w:rFonts w:ascii="Arial Narrow" w:hAnsi="Arial Narrow"/>
          <w:lang w:eastAsia="cs-CZ"/>
        </w:rPr>
      </w:pPr>
      <w:r w:rsidRPr="008D68CD">
        <w:rPr>
          <w:rFonts w:ascii="Arial Narrow" w:eastAsia="Arial Narrow" w:hAnsi="Arial Narrow" w:cs="Arial Narrow"/>
        </w:rPr>
        <w:t>Hlavní vstup do objektu je z venkovního prostoru z jižní strany přes zakryté venkovní schodiště</w:t>
      </w:r>
      <w:r w:rsidRPr="008D68CD">
        <w:rPr>
          <w:rFonts w:ascii="Arial Narrow" w:hAnsi="Arial Narrow"/>
          <w:lang w:eastAsia="cs-CZ"/>
        </w:rPr>
        <w:t>.</w:t>
      </w:r>
      <w:r w:rsidRPr="008D68CD">
        <w:rPr>
          <w:rFonts w:ascii="Arial Narrow" w:eastAsia="Arial Narrow" w:hAnsi="Arial Narrow" w:cs="Arial Narrow"/>
        </w:rPr>
        <w:t xml:space="preserve"> Ke vstupu bude také přiléhat bezbariérová rampa.</w:t>
      </w:r>
    </w:p>
    <w:p w14:paraId="4EE54CF8" w14:textId="72C02FE8" w:rsidR="004D1BA4" w:rsidRPr="00A719FE" w:rsidRDefault="00845041" w:rsidP="00845041">
      <w:pPr>
        <w:ind w:firstLine="357"/>
        <w:jc w:val="both"/>
        <w:rPr>
          <w:rFonts w:ascii="Arial Narrow" w:hAnsi="Arial Narrow" w:cs="Arial Narrow"/>
        </w:rPr>
      </w:pPr>
      <w:r w:rsidRPr="008D68CD">
        <w:rPr>
          <w:rFonts w:ascii="Arial Narrow" w:eastAsia="Arial Narrow" w:hAnsi="Arial Narrow" w:cs="Arial Narrow"/>
        </w:rPr>
        <w:t>Přístup do jednotlivých podlaží je vnitřním jednoramenným schodištěm. Všechny užívané prostory jsou přístupné z chodby ve střední části objektu.</w:t>
      </w:r>
    </w:p>
    <w:p w14:paraId="4DC6984A" w14:textId="77777777" w:rsidR="004D1BA4" w:rsidRPr="00A719FE" w:rsidRDefault="004D1BA4" w:rsidP="004153BB">
      <w:pPr>
        <w:spacing w:before="80"/>
        <w:ind w:firstLine="357"/>
        <w:jc w:val="both"/>
        <w:rPr>
          <w:rFonts w:ascii="Arial Narrow" w:hAnsi="Arial Narrow" w:cs="Arial Narrow"/>
        </w:rPr>
      </w:pPr>
      <w:r w:rsidRPr="00A719FE">
        <w:rPr>
          <w:rFonts w:ascii="Arial Narrow" w:hAnsi="Arial Narrow" w:cs="Arial Narrow"/>
        </w:rPr>
        <w:t>Stávající dispozice v objektu:</w:t>
      </w:r>
    </w:p>
    <w:p w14:paraId="56CD32B0" w14:textId="77777777" w:rsidR="004D1BA4" w:rsidRPr="00A719FE" w:rsidRDefault="004D1BA4" w:rsidP="004153BB">
      <w:pPr>
        <w:ind w:firstLine="357"/>
        <w:jc w:val="both"/>
        <w:rPr>
          <w:rFonts w:ascii="Arial Narrow" w:hAnsi="Arial Narrow" w:cs="Arial Narrow"/>
        </w:rPr>
      </w:pPr>
      <w:r w:rsidRPr="00A719FE">
        <w:rPr>
          <w:rFonts w:ascii="Arial Narrow" w:hAnsi="Arial Narrow" w:cs="Arial Narrow"/>
        </w:rPr>
        <w:t>1.PP – chodba a jednoramenné schodiště, sklady, prádelna, sušárna, strojovna ÚT</w:t>
      </w:r>
    </w:p>
    <w:p w14:paraId="191E61AE" w14:textId="77777777" w:rsidR="004D1BA4" w:rsidRPr="00A719FE" w:rsidRDefault="004D1BA4" w:rsidP="004153BB">
      <w:pPr>
        <w:ind w:firstLine="357"/>
        <w:jc w:val="both"/>
        <w:rPr>
          <w:rFonts w:ascii="Arial Narrow" w:hAnsi="Arial Narrow" w:cs="Arial Narrow"/>
        </w:rPr>
      </w:pPr>
      <w:r w:rsidRPr="00A719FE">
        <w:rPr>
          <w:rFonts w:ascii="Arial Narrow" w:hAnsi="Arial Narrow" w:cs="Arial Narrow"/>
        </w:rPr>
        <w:t>1.NP – vstup, jednoramenné schodiště, chodba, po</w:t>
      </w:r>
      <w:r w:rsidR="004153BB" w:rsidRPr="00A719FE">
        <w:rPr>
          <w:rFonts w:ascii="Arial Narrow" w:hAnsi="Arial Narrow" w:cs="Arial Narrow"/>
        </w:rPr>
        <w:t>koje s hygienickým zařízením, lo</w:t>
      </w:r>
      <w:r w:rsidRPr="00A719FE">
        <w:rPr>
          <w:rFonts w:ascii="Arial Narrow" w:hAnsi="Arial Narrow" w:cs="Arial Narrow"/>
        </w:rPr>
        <w:t>džie</w:t>
      </w:r>
    </w:p>
    <w:p w14:paraId="3D961E96" w14:textId="77777777" w:rsidR="004D1BA4" w:rsidRPr="00A719FE" w:rsidRDefault="004153BB" w:rsidP="004153BB">
      <w:pPr>
        <w:ind w:firstLine="357"/>
        <w:jc w:val="both"/>
        <w:rPr>
          <w:rFonts w:ascii="Arial Narrow" w:hAnsi="Arial Narrow" w:cs="Arial Narrow"/>
        </w:rPr>
      </w:pPr>
      <w:r w:rsidRPr="00A719FE">
        <w:rPr>
          <w:rFonts w:ascii="Arial Narrow" w:hAnsi="Arial Narrow" w:cs="Arial Narrow"/>
        </w:rPr>
        <w:t>2.N</w:t>
      </w:r>
      <w:r w:rsidR="004D1BA4" w:rsidRPr="00A719FE">
        <w:rPr>
          <w:rFonts w:ascii="Arial Narrow" w:hAnsi="Arial Narrow" w:cs="Arial Narrow"/>
        </w:rPr>
        <w:t>P</w:t>
      </w:r>
      <w:r w:rsidRPr="00A719FE">
        <w:rPr>
          <w:rFonts w:ascii="Arial Narrow" w:hAnsi="Arial Narrow" w:cs="Arial Narrow"/>
        </w:rPr>
        <w:t xml:space="preserve"> –</w:t>
      </w:r>
      <w:r w:rsidR="004D1BA4" w:rsidRPr="00A719FE">
        <w:rPr>
          <w:rFonts w:ascii="Arial Narrow" w:hAnsi="Arial Narrow" w:cs="Arial Narrow"/>
        </w:rPr>
        <w:t xml:space="preserve"> jednoramenné schodiště, chodba, po</w:t>
      </w:r>
      <w:r w:rsidRPr="00A719FE">
        <w:rPr>
          <w:rFonts w:ascii="Arial Narrow" w:hAnsi="Arial Narrow" w:cs="Arial Narrow"/>
        </w:rPr>
        <w:t>koje s hygienickým zařízením, lo</w:t>
      </w:r>
      <w:r w:rsidR="004D1BA4" w:rsidRPr="00A719FE">
        <w:rPr>
          <w:rFonts w:ascii="Arial Narrow" w:hAnsi="Arial Narrow" w:cs="Arial Narrow"/>
        </w:rPr>
        <w:t>džie</w:t>
      </w:r>
    </w:p>
    <w:p w14:paraId="43203A2E" w14:textId="77777777" w:rsidR="003A3F5A" w:rsidRPr="00A719FE" w:rsidRDefault="004D1BA4" w:rsidP="004153BB">
      <w:pPr>
        <w:spacing w:before="80"/>
        <w:ind w:firstLine="357"/>
        <w:jc w:val="both"/>
        <w:rPr>
          <w:rFonts w:ascii="Arial Narrow" w:hAnsi="Arial Narrow" w:cs="Arial Narrow"/>
        </w:rPr>
      </w:pPr>
      <w:r w:rsidRPr="00A719FE">
        <w:rPr>
          <w:rFonts w:ascii="Arial Narrow" w:hAnsi="Arial Narrow" w:cs="Arial Narrow"/>
        </w:rPr>
        <w:t>Objekt je nevýrobního charakteru – zateplení fasády, výměna vnějších výplní otvorů, úprava přestřešení u hlavního vchodu, klempířské výrobky /oplechování vnějších parapetů oken, atiky, lodžie/, zámečni</w:t>
      </w:r>
      <w:r w:rsidR="004153BB" w:rsidRPr="00A719FE">
        <w:rPr>
          <w:rFonts w:ascii="Arial Narrow" w:hAnsi="Arial Narrow" w:cs="Arial Narrow"/>
        </w:rPr>
        <w:t>cké výrobky – úprava zábradlí lo</w:t>
      </w:r>
      <w:r w:rsidRPr="00A719FE">
        <w:rPr>
          <w:rFonts w:ascii="Arial Narrow" w:hAnsi="Arial Narrow" w:cs="Arial Narrow"/>
        </w:rPr>
        <w:t>džie.</w:t>
      </w:r>
    </w:p>
    <w:p w14:paraId="4664E0CF" w14:textId="77777777" w:rsidR="00682607" w:rsidRPr="00A719FE" w:rsidRDefault="00682607" w:rsidP="007E75B4">
      <w:pPr>
        <w:pStyle w:val="Default"/>
        <w:numPr>
          <w:ilvl w:val="0"/>
          <w:numId w:val="10"/>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konstrukční a materiálové řešení,</w:t>
      </w:r>
    </w:p>
    <w:p w14:paraId="271146D5" w14:textId="77777777" w:rsidR="0068229A" w:rsidRPr="00A719FE" w:rsidRDefault="0068229A" w:rsidP="004153BB">
      <w:pPr>
        <w:ind w:firstLine="425"/>
        <w:jc w:val="both"/>
        <w:rPr>
          <w:rFonts w:ascii="Arial Narrow" w:hAnsi="Arial Narrow" w:cs="Arial Narrow"/>
        </w:rPr>
      </w:pPr>
      <w:bookmarkStart w:id="4" w:name="_Hlk64984331"/>
      <w:r w:rsidRPr="00A719FE">
        <w:rPr>
          <w:rFonts w:ascii="Arial Narrow" w:hAnsi="Arial Narrow" w:cs="Arial Narrow"/>
        </w:rPr>
        <w:lastRenderedPageBreak/>
        <w:t>Bourací práce spočívají v demontáži všech oken a vnějších dveří vč. oplechování, v demontáži zábradlí na lodžiích, oplechování atiky, apod. a odstranění obkladu soklu keramickými pásky.</w:t>
      </w:r>
      <w:r w:rsidR="0097113A" w:rsidRPr="00A719FE">
        <w:rPr>
          <w:rFonts w:ascii="Arial Narrow" w:hAnsi="Arial Narrow" w:cs="Arial Narrow"/>
        </w:rPr>
        <w:t xml:space="preserve"> </w:t>
      </w:r>
      <w:r w:rsidR="0097113A" w:rsidRPr="00A719FE">
        <w:rPr>
          <w:rFonts w:ascii="Arial Narrow" w:hAnsi="Arial Narrow" w:cs="Arial Narrow"/>
          <w:bCs/>
        </w:rPr>
        <w:t>Zbouráno bude také venkovní schodiště u hlavního vchodu.</w:t>
      </w:r>
    </w:p>
    <w:p w14:paraId="5CD726DA" w14:textId="77777777" w:rsidR="00AA38A2" w:rsidRPr="00A719FE" w:rsidRDefault="00AA38A2" w:rsidP="004153BB">
      <w:pPr>
        <w:pStyle w:val="Styl5"/>
        <w:widowControl/>
        <w:suppressAutoHyphens w:val="0"/>
        <w:spacing w:before="0"/>
        <w:ind w:firstLine="357"/>
        <w:jc w:val="both"/>
        <w:rPr>
          <w:rFonts w:ascii="Arial Narrow" w:eastAsia="Arial Narrow" w:hAnsi="Arial Narrow" w:cs="Arial Narrow"/>
          <w:b w:val="0"/>
        </w:rPr>
      </w:pPr>
      <w:r w:rsidRPr="00A719FE">
        <w:rPr>
          <w:rFonts w:ascii="Arial Narrow" w:eastAsia="Arial Narrow" w:hAnsi="Arial Narrow" w:cs="Arial Narrow"/>
          <w:b w:val="0"/>
        </w:rPr>
        <w:t xml:space="preserve">Založení objektu je na betonových </w:t>
      </w:r>
      <w:r w:rsidR="004153BB" w:rsidRPr="00A719FE">
        <w:rPr>
          <w:rFonts w:ascii="Arial Narrow" w:eastAsia="Arial Narrow" w:hAnsi="Arial Narrow" w:cs="Arial Narrow"/>
          <w:b w:val="0"/>
        </w:rPr>
        <w:t>základových pasech – stávající.</w:t>
      </w:r>
    </w:p>
    <w:p w14:paraId="44FA725B" w14:textId="77777777" w:rsidR="00AA38A2" w:rsidRPr="00A719FE" w:rsidRDefault="00AA38A2" w:rsidP="004153BB">
      <w:pPr>
        <w:ind w:firstLine="357"/>
        <w:jc w:val="both"/>
        <w:rPr>
          <w:rFonts w:ascii="Arial Narrow" w:eastAsia="Arial Narrow" w:hAnsi="Arial Narrow" w:cs="Arial Narrow"/>
        </w:rPr>
      </w:pPr>
      <w:r w:rsidRPr="00A719FE">
        <w:rPr>
          <w:rFonts w:ascii="Arial Narrow" w:eastAsia="Arial Narrow" w:hAnsi="Arial Narrow" w:cs="Arial Narrow"/>
        </w:rPr>
        <w:t>Založení navrženého schodiště a rampy je na betonových základových pasech š. 400 mm do hloubky min. 800 mm od upraveného terénu.</w:t>
      </w:r>
    </w:p>
    <w:p w14:paraId="5701DBE2" w14:textId="77777777" w:rsidR="0068229A" w:rsidRDefault="0068229A" w:rsidP="004153BB">
      <w:pPr>
        <w:ind w:firstLine="357"/>
        <w:jc w:val="both"/>
        <w:rPr>
          <w:rFonts w:ascii="Arial Narrow" w:eastAsia="Arial Narrow" w:hAnsi="Arial Narrow" w:cs="Arial Narrow"/>
        </w:rPr>
      </w:pPr>
      <w:r w:rsidRPr="00A719FE">
        <w:rPr>
          <w:rFonts w:ascii="Arial Narrow" w:eastAsia="Arial Narrow" w:hAnsi="Arial Narrow" w:cs="Arial Narrow"/>
        </w:rPr>
        <w:t>Svislé nosné konstrukce obvodové i vnitřní nosné stěny jsou stávající zděné, příčky – stávající.</w:t>
      </w:r>
    </w:p>
    <w:p w14:paraId="61024F30" w14:textId="30A4C2C6" w:rsidR="00845041" w:rsidRPr="00A719FE" w:rsidRDefault="00845041" w:rsidP="004153BB">
      <w:pPr>
        <w:ind w:firstLine="357"/>
        <w:jc w:val="both"/>
        <w:rPr>
          <w:rFonts w:ascii="Arial Narrow" w:eastAsia="Arial Narrow" w:hAnsi="Arial Narrow" w:cs="Arial Narrow"/>
        </w:rPr>
      </w:pPr>
      <w:r>
        <w:rPr>
          <w:rFonts w:ascii="Arial Narrow" w:eastAsia="Arial Narrow" w:hAnsi="Arial Narrow" w:cs="Arial Narrow"/>
        </w:rPr>
        <w:t>Nová příčka v suterénu bude sádrokartonová s vloženou izolací.</w:t>
      </w:r>
    </w:p>
    <w:p w14:paraId="7D5D4A3C" w14:textId="77777777" w:rsidR="00AA38A2" w:rsidRPr="00A719FE" w:rsidRDefault="00AA38A2" w:rsidP="004153BB">
      <w:pPr>
        <w:pStyle w:val="Styl5"/>
        <w:widowControl/>
        <w:suppressAutoHyphens w:val="0"/>
        <w:spacing w:before="0"/>
        <w:ind w:firstLine="357"/>
        <w:jc w:val="both"/>
        <w:rPr>
          <w:rFonts w:ascii="Arial Narrow" w:eastAsia="Arial Narrow" w:hAnsi="Arial Narrow" w:cs="Arial Narrow"/>
          <w:b w:val="0"/>
        </w:rPr>
      </w:pPr>
      <w:r w:rsidRPr="00A719FE">
        <w:rPr>
          <w:rFonts w:ascii="Arial Narrow" w:eastAsia="Arial Narrow" w:hAnsi="Arial Narrow" w:cs="Arial Narrow"/>
          <w:b w:val="0"/>
        </w:rPr>
        <w:t>Stěny rampy budou vyzděny z tvárnic ztraceného bednění s výztuží, v kombinaci s pohledovými betonovými tvárnicemi. Vlastní rampa a podesty jsou navrženy ze ŽB desky. Rampa bude opatřena zábradlím v. 1,10 m.</w:t>
      </w:r>
    </w:p>
    <w:p w14:paraId="7EF5D787" w14:textId="77777777" w:rsidR="0068229A" w:rsidRPr="00A719FE" w:rsidRDefault="0068229A" w:rsidP="004153BB">
      <w:pPr>
        <w:ind w:firstLine="357"/>
        <w:jc w:val="both"/>
        <w:rPr>
          <w:rFonts w:ascii="Arial Narrow" w:eastAsia="Arial Narrow" w:hAnsi="Arial Narrow" w:cs="Arial Narrow"/>
          <w:lang w:eastAsia="cs-CZ"/>
        </w:rPr>
      </w:pPr>
      <w:r w:rsidRPr="00A719FE">
        <w:rPr>
          <w:rFonts w:ascii="Arial Narrow" w:eastAsia="Arial Narrow" w:hAnsi="Arial Narrow" w:cs="Arial Narrow"/>
          <w:lang w:eastAsia="cs-CZ"/>
        </w:rPr>
        <w:t>Nosnou konstrukci střešního pláště tvoří betonový strop – stávající bez úprav.</w:t>
      </w:r>
    </w:p>
    <w:p w14:paraId="385A6070" w14:textId="77777777" w:rsidR="0068229A" w:rsidRPr="00A719FE" w:rsidRDefault="0068229A" w:rsidP="004153BB">
      <w:pPr>
        <w:suppressAutoHyphens w:val="0"/>
        <w:ind w:firstLine="357"/>
        <w:jc w:val="both"/>
        <w:rPr>
          <w:rFonts w:ascii="Arial Narrow" w:eastAsia="Arial Narrow" w:hAnsi="Arial Narrow" w:cs="Arial Narrow"/>
        </w:rPr>
      </w:pPr>
      <w:r w:rsidRPr="00A719FE">
        <w:rPr>
          <w:rFonts w:ascii="Arial Narrow" w:eastAsia="Arial Narrow" w:hAnsi="Arial Narrow" w:cs="Arial Narrow"/>
        </w:rPr>
        <w:t>Podlahy jsou v objektu stávající bez úprav.</w:t>
      </w:r>
    </w:p>
    <w:p w14:paraId="7E326F0B" w14:textId="77777777" w:rsidR="0068229A" w:rsidRPr="00A719FE" w:rsidRDefault="00D174CB" w:rsidP="00D174CB">
      <w:pPr>
        <w:tabs>
          <w:tab w:val="left" w:pos="3261"/>
        </w:tabs>
        <w:suppressAutoHyphens w:val="0"/>
        <w:ind w:firstLine="357"/>
        <w:jc w:val="both"/>
        <w:rPr>
          <w:rFonts w:ascii="Arial Narrow" w:eastAsia="Arial Narrow" w:hAnsi="Arial Narrow" w:cs="Arial Narrow"/>
        </w:rPr>
      </w:pPr>
      <w:r w:rsidRPr="00A719FE">
        <w:rPr>
          <w:rFonts w:ascii="Arial Narrow" w:eastAsia="Arial Narrow" w:hAnsi="Arial Narrow" w:cs="Arial Narrow"/>
        </w:rPr>
        <w:t>Tepelné izolace jsou navrženy:</w:t>
      </w:r>
      <w:r w:rsidRPr="00A719FE">
        <w:rPr>
          <w:rFonts w:ascii="Arial Narrow" w:eastAsia="Arial Narrow" w:hAnsi="Arial Narrow" w:cs="Arial Narrow"/>
        </w:rPr>
        <w:tab/>
      </w:r>
      <w:r w:rsidR="0068229A" w:rsidRPr="00A719FE">
        <w:rPr>
          <w:rFonts w:ascii="Arial Narrow" w:eastAsia="Arial Narrow" w:hAnsi="Arial Narrow" w:cs="Arial Narrow"/>
        </w:rPr>
        <w:t>zateplení stěn EPS tl. 180 mm</w:t>
      </w:r>
    </w:p>
    <w:p w14:paraId="6FDAE856" w14:textId="77777777" w:rsidR="0068229A" w:rsidRPr="00A719FE" w:rsidRDefault="00D174CB" w:rsidP="00D174CB">
      <w:pPr>
        <w:tabs>
          <w:tab w:val="left" w:pos="3261"/>
        </w:tabs>
        <w:suppressAutoHyphens w:val="0"/>
        <w:ind w:firstLine="357"/>
        <w:jc w:val="both"/>
        <w:rPr>
          <w:rFonts w:ascii="Arial Narrow" w:eastAsia="Arial Narrow" w:hAnsi="Arial Narrow" w:cs="Arial Narrow"/>
        </w:rPr>
      </w:pPr>
      <w:r w:rsidRPr="00A719FE">
        <w:rPr>
          <w:rFonts w:ascii="Arial Narrow" w:eastAsia="Arial Narrow" w:hAnsi="Arial Narrow" w:cs="Arial Narrow"/>
        </w:rPr>
        <w:tab/>
      </w:r>
      <w:r w:rsidR="0068229A" w:rsidRPr="00A719FE">
        <w:rPr>
          <w:rFonts w:ascii="Arial Narrow" w:eastAsia="Arial Narrow" w:hAnsi="Arial Narrow" w:cs="Arial Narrow"/>
        </w:rPr>
        <w:t>zateplení soklu XPS tl. 140 mm</w:t>
      </w:r>
    </w:p>
    <w:p w14:paraId="3C102873" w14:textId="77777777" w:rsidR="0068229A" w:rsidRPr="00A719FE" w:rsidRDefault="00D174CB" w:rsidP="00D174CB">
      <w:pPr>
        <w:tabs>
          <w:tab w:val="left" w:pos="2835"/>
        </w:tabs>
        <w:suppressAutoHyphens w:val="0"/>
        <w:ind w:firstLine="357"/>
        <w:jc w:val="both"/>
        <w:rPr>
          <w:rFonts w:ascii="Arial Narrow" w:eastAsia="Arial Narrow" w:hAnsi="Arial Narrow" w:cs="Arial Narrow"/>
        </w:rPr>
      </w:pPr>
      <w:r w:rsidRPr="00A719FE">
        <w:rPr>
          <w:rFonts w:ascii="Arial Narrow" w:eastAsia="Arial Narrow" w:hAnsi="Arial Narrow" w:cs="Arial Narrow"/>
        </w:rPr>
        <w:tab/>
      </w:r>
      <w:r w:rsidR="0068229A" w:rsidRPr="00A719FE">
        <w:rPr>
          <w:rFonts w:ascii="Arial Narrow" w:eastAsia="Arial Narrow" w:hAnsi="Arial Narrow" w:cs="Arial Narrow"/>
        </w:rPr>
        <w:t>zateplení střešního pláště – EPS tl. 240 mm a minerální va</w:t>
      </w:r>
      <w:r w:rsidR="004153BB" w:rsidRPr="00A719FE">
        <w:rPr>
          <w:rFonts w:ascii="Arial Narrow" w:eastAsia="Arial Narrow" w:hAnsi="Arial Narrow" w:cs="Arial Narrow"/>
        </w:rPr>
        <w:t xml:space="preserve">ta tl. 60 </w:t>
      </w:r>
      <w:r w:rsidR="0068229A" w:rsidRPr="00A719FE">
        <w:rPr>
          <w:rFonts w:ascii="Arial Narrow" w:eastAsia="Arial Narrow" w:hAnsi="Arial Narrow" w:cs="Arial Narrow"/>
        </w:rPr>
        <w:t>mm</w:t>
      </w:r>
    </w:p>
    <w:p w14:paraId="52EC8B55" w14:textId="77777777" w:rsidR="0068229A" w:rsidRPr="00A719FE" w:rsidRDefault="00D174CB" w:rsidP="00D174CB">
      <w:pPr>
        <w:tabs>
          <w:tab w:val="left" w:pos="3119"/>
        </w:tabs>
        <w:suppressAutoHyphens w:val="0"/>
        <w:ind w:firstLine="357"/>
        <w:jc w:val="both"/>
        <w:rPr>
          <w:rFonts w:ascii="Arial Narrow" w:eastAsia="Arial Narrow" w:hAnsi="Arial Narrow" w:cs="Arial Narrow"/>
        </w:rPr>
      </w:pPr>
      <w:r w:rsidRPr="00A719FE">
        <w:rPr>
          <w:rFonts w:ascii="Arial Narrow" w:eastAsia="Arial Narrow" w:hAnsi="Arial Narrow" w:cs="Arial Narrow"/>
        </w:rPr>
        <w:tab/>
      </w:r>
      <w:r w:rsidR="0068229A" w:rsidRPr="00A719FE">
        <w:rPr>
          <w:rFonts w:ascii="Arial Narrow" w:eastAsia="Arial Narrow" w:hAnsi="Arial Narrow" w:cs="Arial Narrow"/>
        </w:rPr>
        <w:t>zateplení horní hrany atiky – EPS tl. 100 mm</w:t>
      </w:r>
    </w:p>
    <w:p w14:paraId="57AA27A0" w14:textId="77777777" w:rsidR="0068229A" w:rsidRPr="00A719FE" w:rsidRDefault="0068229A" w:rsidP="004153BB">
      <w:pPr>
        <w:ind w:firstLine="357"/>
        <w:jc w:val="both"/>
        <w:rPr>
          <w:rFonts w:ascii="Arial Narrow" w:eastAsia="Arial Narrow" w:hAnsi="Arial Narrow" w:cs="Arial Narrow"/>
        </w:rPr>
      </w:pPr>
      <w:r w:rsidRPr="00A719FE">
        <w:rPr>
          <w:rFonts w:ascii="Arial Narrow" w:eastAsia="Arial Narrow" w:hAnsi="Arial Narrow" w:cs="Arial Narrow"/>
        </w:rPr>
        <w:t>Hydroizolace: střešní plášť – hydroizolační fólie vytažená na atiku</w:t>
      </w:r>
      <w:r w:rsidR="004D1BA4" w:rsidRPr="00A719FE">
        <w:rPr>
          <w:rFonts w:ascii="Arial Narrow" w:eastAsia="Arial Narrow" w:hAnsi="Arial Narrow" w:cs="Arial Narrow"/>
        </w:rPr>
        <w:t>.</w:t>
      </w:r>
    </w:p>
    <w:p w14:paraId="35BF069C" w14:textId="77777777" w:rsidR="00AA38A2" w:rsidRPr="00A719FE" w:rsidRDefault="00AA38A2" w:rsidP="004153BB">
      <w:pPr>
        <w:ind w:firstLine="357"/>
        <w:jc w:val="both"/>
        <w:rPr>
          <w:rFonts w:ascii="Arial Narrow" w:eastAsia="Arial Narrow" w:hAnsi="Arial Narrow" w:cs="Arial Narrow"/>
        </w:rPr>
      </w:pPr>
      <w:r w:rsidRPr="00A719FE">
        <w:rPr>
          <w:rFonts w:ascii="Arial Narrow" w:eastAsia="Arial Narrow" w:hAnsi="Arial Narrow" w:cs="Arial Narrow"/>
        </w:rPr>
        <w:t>Svislá stěna navržené venkovní rampy bude od zemní vlhkosti izolována hydroizolací v úrovni základových pasů.</w:t>
      </w:r>
    </w:p>
    <w:p w14:paraId="7C6D4E35" w14:textId="77777777" w:rsidR="00817F52" w:rsidRPr="00A719FE" w:rsidRDefault="004D1BA4" w:rsidP="004153BB">
      <w:pPr>
        <w:ind w:firstLine="357"/>
        <w:jc w:val="both"/>
        <w:rPr>
          <w:rFonts w:ascii="Arial Narrow" w:hAnsi="Arial Narrow" w:cs="Cambria"/>
        </w:rPr>
      </w:pPr>
      <w:r w:rsidRPr="00A719FE">
        <w:rPr>
          <w:rFonts w:ascii="Arial Narrow" w:hAnsi="Arial Narrow" w:cs="Cambria"/>
        </w:rPr>
        <w:t xml:space="preserve">Dojde </w:t>
      </w:r>
      <w:r w:rsidR="00817F52" w:rsidRPr="00A719FE">
        <w:rPr>
          <w:rFonts w:ascii="Arial Narrow" w:hAnsi="Arial Narrow" w:cs="Cambria"/>
        </w:rPr>
        <w:t>k výměně všech výplní otvorů /okna, dveře/ v původních rozměrech, za plastová s izolačním trojsklem U</w:t>
      </w:r>
      <w:r w:rsidR="00624082" w:rsidRPr="00A719FE">
        <w:rPr>
          <w:rFonts w:ascii="Arial Narrow" w:hAnsi="Arial Narrow" w:cs="Cambria"/>
          <w:vertAlign w:val="subscript"/>
        </w:rPr>
        <w:t>W</w:t>
      </w:r>
      <w:r w:rsidR="00624082" w:rsidRPr="00A719FE">
        <w:rPr>
          <w:rFonts w:ascii="Arial Narrow" w:hAnsi="Arial Narrow" w:cs="Cambria"/>
        </w:rPr>
        <w:t xml:space="preserve"> = 0,72 </w:t>
      </w:r>
      <w:r w:rsidR="00817F52" w:rsidRPr="00A719FE">
        <w:rPr>
          <w:rFonts w:ascii="Arial Narrow" w:hAnsi="Arial Narrow" w:cs="Cambria"/>
        </w:rPr>
        <w:t>W/</w:t>
      </w:r>
      <w:r w:rsidR="00624082" w:rsidRPr="00A719FE">
        <w:rPr>
          <w:rFonts w:ascii="Arial Narrow" w:hAnsi="Arial Narrow" w:cs="Cambria"/>
        </w:rPr>
        <w:t>(</w:t>
      </w:r>
      <w:r w:rsidR="00817F52" w:rsidRPr="00A719FE">
        <w:rPr>
          <w:rFonts w:ascii="Arial Narrow" w:hAnsi="Arial Narrow" w:cs="Cambria"/>
        </w:rPr>
        <w:t>m</w:t>
      </w:r>
      <w:r w:rsidR="00817F52" w:rsidRPr="00A719FE">
        <w:rPr>
          <w:rFonts w:ascii="Arial Narrow" w:hAnsi="Arial Narrow" w:cs="Cambria"/>
          <w:vertAlign w:val="superscript"/>
        </w:rPr>
        <w:t>2</w:t>
      </w:r>
      <w:r w:rsidR="004153BB" w:rsidRPr="00A719FE">
        <w:rPr>
          <w:rFonts w:ascii="Arial Narrow" w:hAnsi="Arial Narrow" w:cs="Cambria"/>
        </w:rPr>
        <w:t>.</w:t>
      </w:r>
      <w:r w:rsidR="00817F52" w:rsidRPr="00A719FE">
        <w:rPr>
          <w:rFonts w:ascii="Arial Narrow" w:hAnsi="Arial Narrow" w:cs="Cambria"/>
        </w:rPr>
        <w:t>K</w:t>
      </w:r>
      <w:r w:rsidR="00624082" w:rsidRPr="00A719FE">
        <w:rPr>
          <w:rFonts w:ascii="Arial Narrow" w:hAnsi="Arial Narrow" w:cs="Cambria"/>
        </w:rPr>
        <w:t>)</w:t>
      </w:r>
      <w:r w:rsidR="00817F52" w:rsidRPr="00A719FE">
        <w:rPr>
          <w:rFonts w:ascii="Arial Narrow" w:hAnsi="Arial Narrow" w:cs="Cambria"/>
        </w:rPr>
        <w:t xml:space="preserve"> v barvě bílé.</w:t>
      </w:r>
    </w:p>
    <w:p w14:paraId="085E48A9" w14:textId="77777777" w:rsidR="00817F52" w:rsidRPr="00A719FE" w:rsidRDefault="00817F52" w:rsidP="004153BB">
      <w:pPr>
        <w:ind w:firstLine="357"/>
        <w:jc w:val="both"/>
        <w:rPr>
          <w:rFonts w:ascii="Arial Narrow" w:hAnsi="Arial Narrow" w:cs="Cambria"/>
        </w:rPr>
      </w:pPr>
      <w:r w:rsidRPr="00A719FE">
        <w:rPr>
          <w:rFonts w:ascii="Arial Narrow" w:hAnsi="Arial Narrow" w:cs="Cambria"/>
        </w:rPr>
        <w:t>Okna budou otvíravá, popř. část</w:t>
      </w:r>
      <w:r w:rsidR="004153BB" w:rsidRPr="00A719FE">
        <w:rPr>
          <w:rFonts w:ascii="Arial Narrow" w:hAnsi="Arial Narrow" w:cs="Cambria"/>
        </w:rPr>
        <w:t>ečně výklopná (viz pohledy PD).</w:t>
      </w:r>
    </w:p>
    <w:p w14:paraId="2416232F" w14:textId="77777777" w:rsidR="00817F52" w:rsidRPr="00A719FE" w:rsidRDefault="00817F52" w:rsidP="004153BB">
      <w:pPr>
        <w:ind w:firstLine="357"/>
        <w:jc w:val="both"/>
        <w:rPr>
          <w:rFonts w:ascii="Arial Narrow" w:hAnsi="Arial Narrow" w:cs="Arial Narrow"/>
        </w:rPr>
      </w:pPr>
      <w:bookmarkStart w:id="5" w:name="_Hlk146106870"/>
      <w:r w:rsidRPr="00A719FE">
        <w:rPr>
          <w:rFonts w:ascii="Arial Narrow" w:hAnsi="Arial Narrow" w:cs="Arial Narrow"/>
        </w:rPr>
        <w:t>Vstupní dveře do objektu budou prosklené zasklené izolačním trojsklem, dvoukřídlové otvíravé s výklopným nadsvětlíkem v. 2,30</w:t>
      </w:r>
      <w:r w:rsidR="004153BB" w:rsidRPr="00A719FE">
        <w:rPr>
          <w:rFonts w:ascii="Arial Narrow" w:hAnsi="Arial Narrow" w:cs="Arial Narrow"/>
        </w:rPr>
        <w:t> </w:t>
      </w:r>
      <w:r w:rsidRPr="00A719FE">
        <w:rPr>
          <w:rFonts w:ascii="Arial Narrow" w:hAnsi="Arial Narrow" w:cs="Arial Narrow"/>
        </w:rPr>
        <w:t>m, U</w:t>
      </w:r>
      <w:r w:rsidR="00624082" w:rsidRPr="00A719FE">
        <w:rPr>
          <w:rFonts w:ascii="Arial Narrow" w:hAnsi="Arial Narrow" w:cs="Arial Narrow"/>
          <w:vertAlign w:val="subscript"/>
        </w:rPr>
        <w:t>D</w:t>
      </w:r>
      <w:r w:rsidR="00624082" w:rsidRPr="00A719FE">
        <w:rPr>
          <w:rFonts w:ascii="Arial Narrow" w:hAnsi="Arial Narrow" w:cs="Arial Narrow"/>
        </w:rPr>
        <w:t> </w:t>
      </w:r>
      <w:r w:rsidRPr="00A719FE">
        <w:rPr>
          <w:rFonts w:ascii="Arial Narrow" w:hAnsi="Arial Narrow" w:cs="Arial Narrow"/>
        </w:rPr>
        <w:t>=</w:t>
      </w:r>
      <w:r w:rsidR="00624082" w:rsidRPr="00A719FE">
        <w:rPr>
          <w:rFonts w:ascii="Arial Narrow" w:hAnsi="Arial Narrow" w:cs="Arial Narrow"/>
        </w:rPr>
        <w:t> </w:t>
      </w:r>
      <w:r w:rsidRPr="00A719FE">
        <w:rPr>
          <w:rFonts w:ascii="Arial Narrow" w:hAnsi="Arial Narrow" w:cs="Arial Narrow"/>
        </w:rPr>
        <w:t>0,9</w:t>
      </w:r>
      <w:r w:rsidR="00624082" w:rsidRPr="00A719FE">
        <w:rPr>
          <w:rFonts w:ascii="Arial Narrow" w:hAnsi="Arial Narrow" w:cs="Arial Narrow"/>
        </w:rPr>
        <w:t> </w:t>
      </w:r>
      <w:r w:rsidRPr="00A719FE">
        <w:rPr>
          <w:rFonts w:ascii="Arial Narrow" w:hAnsi="Arial Narrow" w:cs="Arial Narrow"/>
        </w:rPr>
        <w:t>W/</w:t>
      </w:r>
      <w:r w:rsidR="00624082" w:rsidRPr="00A719FE">
        <w:rPr>
          <w:rFonts w:ascii="Arial Narrow" w:hAnsi="Arial Narrow" w:cs="Arial Narrow"/>
        </w:rPr>
        <w:t>(</w:t>
      </w:r>
      <w:r w:rsidRPr="00A719FE">
        <w:rPr>
          <w:rFonts w:ascii="Arial Narrow" w:hAnsi="Arial Narrow" w:cs="Arial Narrow"/>
        </w:rPr>
        <w:t>m</w:t>
      </w:r>
      <w:r w:rsidRPr="00A719FE">
        <w:rPr>
          <w:rFonts w:ascii="Arial Narrow" w:hAnsi="Arial Narrow" w:cs="Arial Narrow"/>
          <w:vertAlign w:val="superscript"/>
        </w:rPr>
        <w:t>2</w:t>
      </w:r>
      <w:r w:rsidR="004153BB" w:rsidRPr="00A719FE">
        <w:rPr>
          <w:rFonts w:ascii="Arial Narrow" w:hAnsi="Arial Narrow" w:cs="Arial Narrow"/>
        </w:rPr>
        <w:t>.</w:t>
      </w:r>
      <w:r w:rsidRPr="00A719FE">
        <w:rPr>
          <w:rFonts w:ascii="Arial Narrow" w:hAnsi="Arial Narrow" w:cs="Arial Narrow"/>
        </w:rPr>
        <w:t>K</w:t>
      </w:r>
      <w:bookmarkEnd w:id="5"/>
      <w:r w:rsidR="00624082" w:rsidRPr="00A719FE">
        <w:rPr>
          <w:rFonts w:ascii="Arial Narrow" w:hAnsi="Arial Narrow" w:cs="Arial Narrow"/>
        </w:rPr>
        <w:t>)</w:t>
      </w:r>
      <w:r w:rsidRPr="00A719FE">
        <w:rPr>
          <w:rFonts w:ascii="Arial Narrow" w:hAnsi="Arial Narrow" w:cs="Arial Narrow"/>
        </w:rPr>
        <w:t>. Lodžie budou uzavřeny plastovým oknem s izolačním trojsklem U</w:t>
      </w:r>
      <w:r w:rsidR="00624082" w:rsidRPr="00A719FE">
        <w:rPr>
          <w:rFonts w:ascii="Arial Narrow" w:hAnsi="Arial Narrow" w:cs="Arial Narrow"/>
          <w:vertAlign w:val="subscript"/>
        </w:rPr>
        <w:t>W</w:t>
      </w:r>
      <w:r w:rsidRPr="00A719FE">
        <w:rPr>
          <w:rFonts w:ascii="Arial Narrow" w:hAnsi="Arial Narrow" w:cs="Arial Narrow"/>
        </w:rPr>
        <w:t xml:space="preserve"> = 0,72 W/</w:t>
      </w:r>
      <w:r w:rsidR="00624082" w:rsidRPr="00A719FE">
        <w:rPr>
          <w:rFonts w:ascii="Arial Narrow" w:hAnsi="Arial Narrow" w:cs="Arial Narrow"/>
        </w:rPr>
        <w:t>(</w:t>
      </w:r>
      <w:r w:rsidRPr="00A719FE">
        <w:rPr>
          <w:rFonts w:ascii="Arial Narrow" w:hAnsi="Arial Narrow" w:cs="Arial Narrow"/>
        </w:rPr>
        <w:t>m</w:t>
      </w:r>
      <w:r w:rsidRPr="00A719FE">
        <w:rPr>
          <w:rFonts w:ascii="Arial Narrow" w:hAnsi="Arial Narrow" w:cs="Arial Narrow"/>
          <w:vertAlign w:val="superscript"/>
        </w:rPr>
        <w:t>2</w:t>
      </w:r>
      <w:r w:rsidR="004153BB" w:rsidRPr="00A719FE">
        <w:rPr>
          <w:rFonts w:ascii="Arial Narrow" w:hAnsi="Arial Narrow" w:cs="Arial Narrow"/>
        </w:rPr>
        <w:t>.</w:t>
      </w:r>
      <w:r w:rsidRPr="00A719FE">
        <w:rPr>
          <w:rFonts w:ascii="Arial Narrow" w:hAnsi="Arial Narrow" w:cs="Arial Narrow"/>
        </w:rPr>
        <w:t>K</w:t>
      </w:r>
      <w:r w:rsidR="00624082" w:rsidRPr="00A719FE">
        <w:rPr>
          <w:rFonts w:ascii="Arial Narrow" w:hAnsi="Arial Narrow" w:cs="Arial Narrow"/>
        </w:rPr>
        <w:t>)</w:t>
      </w:r>
      <w:r w:rsidRPr="00A719FE">
        <w:rPr>
          <w:rFonts w:ascii="Arial Narrow" w:hAnsi="Arial Narrow" w:cs="Arial Narrow"/>
        </w:rPr>
        <w:t>.</w:t>
      </w:r>
    </w:p>
    <w:p w14:paraId="005086DD" w14:textId="77777777" w:rsidR="00817F52" w:rsidRPr="00A719FE" w:rsidRDefault="00817F52" w:rsidP="004153BB">
      <w:pPr>
        <w:ind w:firstLine="357"/>
        <w:jc w:val="both"/>
        <w:rPr>
          <w:rFonts w:ascii="Arial Narrow" w:hAnsi="Arial Narrow" w:cs="Arial Narrow"/>
        </w:rPr>
      </w:pPr>
      <w:r w:rsidRPr="00A719FE">
        <w:rPr>
          <w:rFonts w:ascii="Arial Narrow" w:hAnsi="Arial Narrow" w:cs="Arial Narrow"/>
        </w:rPr>
        <w:t xml:space="preserve">       Vnitřní dveře jsou dřevěné, plné, jednokřídlové do ocelové</w:t>
      </w:r>
      <w:r w:rsidR="004153BB" w:rsidRPr="00A719FE">
        <w:rPr>
          <w:rFonts w:ascii="Arial Narrow" w:hAnsi="Arial Narrow" w:cs="Arial Narrow"/>
        </w:rPr>
        <w:t xml:space="preserve"> zárubně – stávající bez úprav.</w:t>
      </w:r>
    </w:p>
    <w:p w14:paraId="2C527606" w14:textId="77777777" w:rsidR="00817F52" w:rsidRPr="00A719FE" w:rsidRDefault="00817F52" w:rsidP="004153BB">
      <w:pPr>
        <w:ind w:firstLine="357"/>
        <w:jc w:val="both"/>
        <w:rPr>
          <w:rFonts w:ascii="Arial Narrow" w:hAnsi="Arial Narrow" w:cs="Arial Narrow"/>
        </w:rPr>
      </w:pPr>
      <w:r w:rsidRPr="00A719FE">
        <w:rPr>
          <w:rFonts w:ascii="Arial Narrow" w:hAnsi="Arial Narrow" w:cs="Arial Narrow"/>
        </w:rPr>
        <w:t>Navržená rampa ve vnějším prostoru je dvouramenná se šířkou 2x</w:t>
      </w:r>
      <w:r w:rsidR="004153BB" w:rsidRPr="00A719FE">
        <w:rPr>
          <w:rFonts w:ascii="Arial Narrow" w:hAnsi="Arial Narrow" w:cs="Arial Narrow"/>
        </w:rPr>
        <w:t> </w:t>
      </w:r>
      <w:r w:rsidRPr="00A719FE">
        <w:rPr>
          <w:rFonts w:ascii="Arial Narrow" w:hAnsi="Arial Narrow" w:cs="Arial Narrow"/>
        </w:rPr>
        <w:t>1,5</w:t>
      </w:r>
      <w:r w:rsidR="004153BB" w:rsidRPr="00A719FE">
        <w:rPr>
          <w:rFonts w:ascii="Arial Narrow" w:hAnsi="Arial Narrow" w:cs="Arial Narrow"/>
        </w:rPr>
        <w:t> </w:t>
      </w:r>
      <w:r w:rsidRPr="00A719FE">
        <w:rPr>
          <w:rFonts w:ascii="Arial Narrow" w:hAnsi="Arial Narrow" w:cs="Arial Narrow"/>
        </w:rPr>
        <w:t>m, se spádem ~</w:t>
      </w:r>
      <w:r w:rsidR="004153BB" w:rsidRPr="00A719FE">
        <w:rPr>
          <w:rFonts w:ascii="Arial Narrow" w:hAnsi="Arial Narrow" w:cs="Arial Narrow"/>
        </w:rPr>
        <w:t> 4,50 </w:t>
      </w:r>
      <w:r w:rsidRPr="00A719FE">
        <w:rPr>
          <w:rFonts w:ascii="Arial Narrow" w:hAnsi="Arial Narrow" w:cs="Arial Narrow"/>
        </w:rPr>
        <w:t>°. Rampa bude opatřena zábradlím dle vyhlášky č. 398/2009</w:t>
      </w:r>
      <w:r w:rsidR="004153BB" w:rsidRPr="00A719FE">
        <w:rPr>
          <w:rFonts w:ascii="Arial Narrow" w:hAnsi="Arial Narrow" w:cs="Arial Narrow"/>
        </w:rPr>
        <w:t> Sb.</w:t>
      </w:r>
      <w:r w:rsidRPr="00A719FE">
        <w:rPr>
          <w:rFonts w:ascii="Arial Narrow" w:hAnsi="Arial Narrow" w:cs="Arial Narrow"/>
        </w:rPr>
        <w:t xml:space="preserve"> o obecných technických požadavcích zabezpečující</w:t>
      </w:r>
      <w:r w:rsidR="004153BB" w:rsidRPr="00A719FE">
        <w:rPr>
          <w:rFonts w:ascii="Arial Narrow" w:hAnsi="Arial Narrow" w:cs="Arial Narrow"/>
        </w:rPr>
        <w:t>ch bezbariérové užívání staveb.</w:t>
      </w:r>
    </w:p>
    <w:p w14:paraId="72867E53" w14:textId="77777777" w:rsidR="004D1BA4" w:rsidRPr="00A719FE" w:rsidRDefault="00817F52" w:rsidP="004153BB">
      <w:pPr>
        <w:ind w:firstLine="357"/>
        <w:jc w:val="both"/>
        <w:rPr>
          <w:rFonts w:ascii="Arial Narrow" w:hAnsi="Arial Narrow" w:cs="Arial Narrow"/>
        </w:rPr>
      </w:pPr>
      <w:r w:rsidRPr="00A719FE">
        <w:rPr>
          <w:rFonts w:ascii="Arial Narrow" w:hAnsi="Arial Narrow" w:cs="Arial Narrow"/>
        </w:rPr>
        <w:t>Nově navržená zpevněná plocha – vstup na rampu bude ze zámkové dlažby. Ostatní zpevněné plochy jsou stávající.</w:t>
      </w:r>
    </w:p>
    <w:bookmarkEnd w:id="4"/>
    <w:p w14:paraId="2CA91C95" w14:textId="77777777" w:rsidR="00682607" w:rsidRPr="00A719FE" w:rsidRDefault="00682607" w:rsidP="007E75B4">
      <w:pPr>
        <w:pStyle w:val="Default"/>
        <w:numPr>
          <w:ilvl w:val="0"/>
          <w:numId w:val="10"/>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mechanická odolnost a stabilita.</w:t>
      </w:r>
    </w:p>
    <w:p w14:paraId="6EBA3F4A" w14:textId="77777777" w:rsidR="00682607" w:rsidRPr="00A719FE" w:rsidRDefault="00682607" w:rsidP="004153BB">
      <w:pPr>
        <w:pStyle w:val="Default"/>
        <w:ind w:firstLine="360"/>
        <w:jc w:val="both"/>
        <w:rPr>
          <w:rFonts w:ascii="Arial Narrow" w:hAnsi="Arial Narrow"/>
          <w:color w:val="auto"/>
        </w:rPr>
      </w:pPr>
      <w:r w:rsidRPr="00A719FE">
        <w:rPr>
          <w:rFonts w:ascii="Arial Narrow" w:hAnsi="Arial Narrow" w:cs="Arial Narrow"/>
          <w:color w:val="auto"/>
        </w:rPr>
        <w:t>Stavba je navržena tak, aby byly v důsledku působení zatížení jak během výstavby, tak během užívání, vyloučeny následující možnosti:</w:t>
      </w:r>
    </w:p>
    <w:p w14:paraId="7A1AFECD" w14:textId="77777777" w:rsidR="00682607" w:rsidRPr="00A719FE" w:rsidRDefault="00682607" w:rsidP="007E75B4">
      <w:pPr>
        <w:pStyle w:val="Textpsmene"/>
        <w:numPr>
          <w:ilvl w:val="1"/>
          <w:numId w:val="11"/>
        </w:numPr>
        <w:tabs>
          <w:tab w:val="clear" w:pos="425"/>
        </w:tabs>
        <w:ind w:left="720" w:hanging="360"/>
        <w:rPr>
          <w:rFonts w:ascii="Arial Narrow" w:hAnsi="Arial Narrow"/>
        </w:rPr>
      </w:pPr>
      <w:r w:rsidRPr="00A719FE">
        <w:rPr>
          <w:rFonts w:ascii="Arial Narrow" w:hAnsi="Arial Narrow" w:cs="Arial Narrow"/>
        </w:rPr>
        <w:t>zřícení stavby nebo její části,</w:t>
      </w:r>
    </w:p>
    <w:p w14:paraId="78AE07AA" w14:textId="77777777" w:rsidR="00682607" w:rsidRPr="00A719FE" w:rsidRDefault="00682607" w:rsidP="007E75B4">
      <w:pPr>
        <w:pStyle w:val="Textpsmene"/>
        <w:numPr>
          <w:ilvl w:val="1"/>
          <w:numId w:val="11"/>
        </w:numPr>
        <w:tabs>
          <w:tab w:val="clear" w:pos="425"/>
        </w:tabs>
        <w:ind w:left="720" w:hanging="360"/>
        <w:rPr>
          <w:rFonts w:ascii="Arial Narrow" w:hAnsi="Arial Narrow"/>
        </w:rPr>
      </w:pPr>
      <w:r w:rsidRPr="00A719FE">
        <w:rPr>
          <w:rFonts w:ascii="Arial Narrow" w:hAnsi="Arial Narrow" w:cs="Arial Narrow"/>
        </w:rPr>
        <w:t>větší stupeň nepřípustného přetvoření,</w:t>
      </w:r>
    </w:p>
    <w:p w14:paraId="4768F513" w14:textId="77777777" w:rsidR="00682607" w:rsidRPr="00A719FE" w:rsidRDefault="00682607" w:rsidP="007E75B4">
      <w:pPr>
        <w:pStyle w:val="Textpsmene"/>
        <w:numPr>
          <w:ilvl w:val="1"/>
          <w:numId w:val="11"/>
        </w:numPr>
        <w:tabs>
          <w:tab w:val="clear" w:pos="425"/>
        </w:tabs>
        <w:ind w:left="720" w:hanging="360"/>
        <w:rPr>
          <w:rFonts w:ascii="Arial Narrow" w:hAnsi="Arial Narrow"/>
        </w:rPr>
      </w:pPr>
      <w:r w:rsidRPr="00A719FE">
        <w:rPr>
          <w:rFonts w:ascii="Arial Narrow" w:hAnsi="Arial Narrow" w:cs="Arial Narrow"/>
        </w:rPr>
        <w:t>poškození jiných částí stavby nebo technických zařízení anebo instalovaného vybavení v důsledku většího přetvoření nosné konstrukce,</w:t>
      </w:r>
    </w:p>
    <w:p w14:paraId="208EBE89" w14:textId="77777777" w:rsidR="00682607" w:rsidRPr="00A719FE" w:rsidRDefault="00682607" w:rsidP="007E75B4">
      <w:pPr>
        <w:pStyle w:val="Textpsmene"/>
        <w:numPr>
          <w:ilvl w:val="1"/>
          <w:numId w:val="11"/>
        </w:numPr>
        <w:tabs>
          <w:tab w:val="clear" w:pos="425"/>
        </w:tabs>
        <w:ind w:left="720" w:hanging="360"/>
        <w:rPr>
          <w:rFonts w:ascii="Arial Narrow" w:hAnsi="Arial Narrow"/>
        </w:rPr>
      </w:pPr>
      <w:r w:rsidRPr="00A719FE">
        <w:rPr>
          <w:rFonts w:ascii="Arial Narrow" w:hAnsi="Arial Narrow" w:cs="Arial Narrow"/>
        </w:rPr>
        <w:t>poškození v případě, kdy je rozsah neúměrný původní příčině.</w:t>
      </w:r>
    </w:p>
    <w:p w14:paraId="1F303F13" w14:textId="77777777" w:rsidR="00682607" w:rsidRPr="00A719FE" w:rsidRDefault="00682607" w:rsidP="004153BB">
      <w:pPr>
        <w:pStyle w:val="Default"/>
        <w:spacing w:before="240"/>
        <w:jc w:val="both"/>
        <w:rPr>
          <w:rFonts w:ascii="Arial Narrow" w:hAnsi="Arial Narrow"/>
          <w:color w:val="auto"/>
        </w:rPr>
      </w:pPr>
      <w:r w:rsidRPr="00A719FE">
        <w:rPr>
          <w:rFonts w:ascii="Arial Narrow" w:hAnsi="Arial Narrow" w:cs="Arial Narrow"/>
          <w:b/>
          <w:bCs/>
          <w:color w:val="auto"/>
        </w:rPr>
        <w:t>B.2.7 Základní charakteristika technických a technologických zařízení</w:t>
      </w:r>
    </w:p>
    <w:p w14:paraId="18F08350" w14:textId="77777777" w:rsidR="00682607" w:rsidRPr="00A719FE" w:rsidRDefault="00682607" w:rsidP="004153BB">
      <w:pPr>
        <w:pStyle w:val="Default"/>
        <w:numPr>
          <w:ilvl w:val="0"/>
          <w:numId w:val="3"/>
        </w:numPr>
        <w:tabs>
          <w:tab w:val="clear" w:pos="0"/>
        </w:tabs>
        <w:spacing w:before="120"/>
        <w:ind w:left="357" w:hanging="357"/>
        <w:jc w:val="both"/>
        <w:rPr>
          <w:rFonts w:ascii="Arial Narrow" w:hAnsi="Arial Narrow"/>
          <w:b/>
          <w:color w:val="auto"/>
        </w:rPr>
      </w:pPr>
      <w:r w:rsidRPr="00A719FE">
        <w:rPr>
          <w:rFonts w:ascii="Arial Narrow" w:hAnsi="Arial Narrow" w:cs="Arial Narrow"/>
          <w:b/>
          <w:bCs/>
          <w:i/>
          <w:iCs/>
          <w:color w:val="auto"/>
        </w:rPr>
        <w:t>technické řešení,</w:t>
      </w:r>
    </w:p>
    <w:p w14:paraId="5DEA4B82" w14:textId="77777777" w:rsidR="00CD3E42" w:rsidRPr="00A719FE" w:rsidRDefault="00AA66E1" w:rsidP="004153BB">
      <w:pPr>
        <w:pStyle w:val="Default"/>
        <w:spacing w:before="80"/>
        <w:jc w:val="both"/>
        <w:rPr>
          <w:rFonts w:ascii="Arial Narrow" w:hAnsi="Arial Narrow"/>
          <w:bCs/>
          <w:i/>
          <w:color w:val="auto"/>
          <w:u w:val="single"/>
        </w:rPr>
      </w:pPr>
      <w:r w:rsidRPr="00A719FE">
        <w:rPr>
          <w:rFonts w:ascii="Arial Narrow" w:hAnsi="Arial Narrow"/>
          <w:bCs/>
          <w:i/>
          <w:color w:val="auto"/>
          <w:u w:val="single"/>
        </w:rPr>
        <w:t>Hromosvod</w:t>
      </w:r>
    </w:p>
    <w:p w14:paraId="005FA3F4" w14:textId="77777777" w:rsidR="00772DE5" w:rsidRPr="00A719FE" w:rsidRDefault="00AA66E1" w:rsidP="004153BB">
      <w:pPr>
        <w:pStyle w:val="Default"/>
        <w:ind w:firstLine="360"/>
        <w:jc w:val="both"/>
        <w:rPr>
          <w:rFonts w:ascii="Arial Narrow" w:hAnsi="Arial Narrow"/>
          <w:color w:val="auto"/>
          <w:szCs w:val="22"/>
        </w:rPr>
      </w:pPr>
      <w:r w:rsidRPr="00A719FE">
        <w:rPr>
          <w:rFonts w:ascii="Arial Narrow" w:hAnsi="Arial Narrow"/>
          <w:color w:val="auto"/>
          <w:szCs w:val="22"/>
        </w:rPr>
        <w:t>V rámci úprav dojde k výměně a doplnění svodů bleskosvodu.</w:t>
      </w:r>
    </w:p>
    <w:p w14:paraId="7021866E" w14:textId="77777777" w:rsidR="00682607" w:rsidRPr="00A719FE" w:rsidRDefault="00682607" w:rsidP="004153BB">
      <w:pPr>
        <w:pStyle w:val="Default"/>
        <w:numPr>
          <w:ilvl w:val="0"/>
          <w:numId w:val="3"/>
        </w:numPr>
        <w:tabs>
          <w:tab w:val="clear" w:pos="0"/>
        </w:tabs>
        <w:spacing w:before="120"/>
        <w:ind w:left="357" w:hanging="357"/>
        <w:jc w:val="both"/>
        <w:rPr>
          <w:rFonts w:ascii="Arial Narrow" w:hAnsi="Arial Narrow" w:cs="Arial Narrow"/>
          <w:b/>
          <w:bCs/>
          <w:i/>
          <w:iCs/>
          <w:color w:val="auto"/>
        </w:rPr>
      </w:pPr>
      <w:r w:rsidRPr="00A719FE">
        <w:rPr>
          <w:rFonts w:ascii="Arial Narrow" w:hAnsi="Arial Narrow" w:cs="Arial Narrow"/>
          <w:b/>
          <w:bCs/>
          <w:i/>
          <w:iCs/>
          <w:color w:val="auto"/>
        </w:rPr>
        <w:t>výčet technick</w:t>
      </w:r>
      <w:r w:rsidR="004153BB" w:rsidRPr="00A719FE">
        <w:rPr>
          <w:rFonts w:ascii="Arial Narrow" w:hAnsi="Arial Narrow" w:cs="Arial Narrow"/>
          <w:b/>
          <w:bCs/>
          <w:i/>
          <w:iCs/>
          <w:color w:val="auto"/>
        </w:rPr>
        <w:t>ých a technologických zařízení.</w:t>
      </w:r>
    </w:p>
    <w:p w14:paraId="512F0C0B" w14:textId="77777777" w:rsidR="0080489E" w:rsidRPr="00A719FE" w:rsidRDefault="00AA66E1" w:rsidP="004153BB">
      <w:pPr>
        <w:pStyle w:val="Zkladntext"/>
        <w:ind w:firstLine="357"/>
        <w:jc w:val="both"/>
        <w:rPr>
          <w:rFonts w:ascii="Arial Narrow" w:hAnsi="Arial Narrow" w:cs="Arial Narrow"/>
          <w:sz w:val="24"/>
          <w:szCs w:val="24"/>
        </w:rPr>
      </w:pPr>
      <w:r w:rsidRPr="00A719FE">
        <w:rPr>
          <w:rFonts w:ascii="Arial Narrow" w:hAnsi="Arial Narrow"/>
          <w:sz w:val="24"/>
          <w:szCs w:val="24"/>
        </w:rPr>
        <w:t>Novým technologickým zařízením je fotovoltaická elektrárna. Ostatní technická a technologická zařízení jsou stávající.</w:t>
      </w:r>
    </w:p>
    <w:p w14:paraId="14EDE162" w14:textId="77777777" w:rsidR="00682607" w:rsidRPr="00A719FE" w:rsidRDefault="00682607" w:rsidP="004153BB">
      <w:pPr>
        <w:pStyle w:val="Default"/>
        <w:spacing w:before="240"/>
        <w:jc w:val="both"/>
        <w:rPr>
          <w:rFonts w:ascii="Arial Narrow" w:hAnsi="Arial Narrow"/>
          <w:color w:val="auto"/>
        </w:rPr>
      </w:pPr>
      <w:r w:rsidRPr="00A719FE">
        <w:rPr>
          <w:rFonts w:ascii="Arial Narrow" w:hAnsi="Arial Narrow" w:cs="Arial Narrow"/>
          <w:b/>
          <w:bCs/>
          <w:color w:val="auto"/>
        </w:rPr>
        <w:lastRenderedPageBreak/>
        <w:t>B.2.8 Zásady požárně bezpečnostního řešení</w:t>
      </w:r>
    </w:p>
    <w:p w14:paraId="04EC28D9" w14:textId="77777777" w:rsidR="00682607" w:rsidRPr="00A719FE" w:rsidRDefault="00682607" w:rsidP="004153BB">
      <w:pPr>
        <w:pStyle w:val="Default"/>
        <w:ind w:firstLine="360"/>
        <w:jc w:val="both"/>
        <w:rPr>
          <w:rFonts w:ascii="Arial Narrow" w:hAnsi="Arial Narrow" w:cs="Arial Narrow"/>
          <w:color w:val="auto"/>
        </w:rPr>
      </w:pPr>
      <w:r w:rsidRPr="00A719FE">
        <w:rPr>
          <w:rFonts w:ascii="Arial Narrow" w:hAnsi="Arial Narrow" w:cs="Arial Narrow"/>
          <w:color w:val="auto"/>
        </w:rPr>
        <w:t>Podrobné řešení je obsaženo v samostatné příloze</w:t>
      </w:r>
      <w:r w:rsidR="002A2081" w:rsidRPr="00A719FE">
        <w:rPr>
          <w:rFonts w:ascii="Arial Narrow" w:hAnsi="Arial Narrow" w:cs="Arial Narrow"/>
          <w:color w:val="auto"/>
        </w:rPr>
        <w:t xml:space="preserve"> D</w:t>
      </w:r>
      <w:r w:rsidR="004153BB" w:rsidRPr="00A719FE">
        <w:rPr>
          <w:rFonts w:ascii="Arial Narrow" w:hAnsi="Arial Narrow" w:cs="Arial Narrow"/>
          <w:color w:val="auto"/>
        </w:rPr>
        <w:t>.</w:t>
      </w:r>
      <w:r w:rsidR="002A2081" w:rsidRPr="00A719FE">
        <w:rPr>
          <w:rFonts w:ascii="Arial Narrow" w:hAnsi="Arial Narrow" w:cs="Arial Narrow"/>
          <w:color w:val="auto"/>
        </w:rPr>
        <w:t>1.3</w:t>
      </w:r>
      <w:r w:rsidR="004153BB" w:rsidRPr="00A719FE">
        <w:rPr>
          <w:rFonts w:ascii="Arial Narrow" w:hAnsi="Arial Narrow" w:cs="Arial Narrow"/>
          <w:color w:val="auto"/>
        </w:rPr>
        <w:t>.</w:t>
      </w:r>
    </w:p>
    <w:p w14:paraId="4002E5C9" w14:textId="77777777" w:rsidR="00682607" w:rsidRPr="00A719FE" w:rsidRDefault="00682607" w:rsidP="0097063E">
      <w:pPr>
        <w:pStyle w:val="Default"/>
        <w:spacing w:before="240"/>
        <w:jc w:val="both"/>
        <w:rPr>
          <w:rFonts w:ascii="Arial Narrow" w:hAnsi="Arial Narrow"/>
          <w:color w:val="auto"/>
        </w:rPr>
      </w:pPr>
      <w:r w:rsidRPr="00A719FE">
        <w:rPr>
          <w:rFonts w:ascii="Arial Narrow" w:hAnsi="Arial Narrow" w:cs="Arial Narrow"/>
          <w:b/>
          <w:bCs/>
          <w:color w:val="auto"/>
        </w:rPr>
        <w:t>B.2.9 Úspora energie a tepelná ochrana</w:t>
      </w:r>
    </w:p>
    <w:p w14:paraId="4A3623DD" w14:textId="77777777" w:rsidR="00A80C0B" w:rsidRPr="00A719FE" w:rsidRDefault="00FA56D4" w:rsidP="00FE22D3">
      <w:pPr>
        <w:pStyle w:val="Default"/>
        <w:ind w:firstLine="357"/>
        <w:jc w:val="both"/>
        <w:rPr>
          <w:rFonts w:ascii="Arial Narrow" w:hAnsi="Arial Narrow" w:cs="Arial Narrow"/>
        </w:rPr>
      </w:pPr>
      <w:r w:rsidRPr="00A719FE">
        <w:rPr>
          <w:rFonts w:ascii="Arial Narrow" w:hAnsi="Arial Narrow"/>
          <w:color w:val="auto"/>
        </w:rPr>
        <w:t>V rámci projektové dokumentace byl zpracován průkaz energetické náročnosti budovy.</w:t>
      </w:r>
    </w:p>
    <w:p w14:paraId="1A0AB8F1" w14:textId="77777777" w:rsidR="00682607" w:rsidRPr="00A719FE" w:rsidRDefault="00682607" w:rsidP="00FE22D3">
      <w:pPr>
        <w:pStyle w:val="Default"/>
        <w:spacing w:before="240"/>
        <w:jc w:val="both"/>
        <w:rPr>
          <w:rFonts w:ascii="Arial Narrow" w:hAnsi="Arial Narrow"/>
          <w:color w:val="auto"/>
        </w:rPr>
      </w:pPr>
      <w:r w:rsidRPr="00A719FE">
        <w:rPr>
          <w:rFonts w:ascii="Arial Narrow" w:hAnsi="Arial Narrow" w:cs="Arial Narrow"/>
          <w:b/>
          <w:bCs/>
          <w:color w:val="auto"/>
        </w:rPr>
        <w:t>B.2.10 Hygienické požadavky na stavby, požadavky na pracovní a komunální prostředí</w:t>
      </w:r>
    </w:p>
    <w:p w14:paraId="2865BF5B" w14:textId="77777777" w:rsidR="00FE22D3" w:rsidRPr="00A719FE" w:rsidRDefault="00FE22D3" w:rsidP="00FE22D3">
      <w:pPr>
        <w:pStyle w:val="Default"/>
        <w:spacing w:before="20" w:after="100"/>
        <w:rPr>
          <w:rFonts w:ascii="Arial Narrow" w:hAnsi="Arial Narrow"/>
          <w:i/>
          <w:color w:val="auto"/>
        </w:rPr>
      </w:pPr>
      <w:bookmarkStart w:id="6" w:name="_Hlk146098169"/>
      <w:r w:rsidRPr="00A719FE">
        <w:rPr>
          <w:rFonts w:ascii="Arial Narrow" w:hAnsi="Arial Narrow"/>
          <w:i/>
          <w:color w:val="auto"/>
        </w:rPr>
        <w:t>Zásady řešení parametrů stavby – větrání, vytápění, osvětlení, zásobování vodou, odpadů apod., a dále zásady řešení vlivu stavby na okolí – vibrace, hluk, prašnost apod.</w:t>
      </w:r>
    </w:p>
    <w:p w14:paraId="626ADCAD" w14:textId="77777777" w:rsidR="00313328" w:rsidRPr="00A719FE" w:rsidRDefault="004153BB" w:rsidP="00FE22D3">
      <w:pPr>
        <w:pStyle w:val="Default"/>
        <w:spacing w:before="80"/>
        <w:jc w:val="both"/>
        <w:rPr>
          <w:rFonts w:ascii="Arial Narrow" w:hAnsi="Arial Narrow"/>
          <w:bCs/>
          <w:i/>
          <w:color w:val="auto"/>
          <w:u w:val="single"/>
        </w:rPr>
      </w:pPr>
      <w:r w:rsidRPr="00A719FE">
        <w:rPr>
          <w:rFonts w:ascii="Arial Narrow" w:hAnsi="Arial Narrow"/>
          <w:bCs/>
          <w:i/>
          <w:color w:val="auto"/>
          <w:u w:val="single"/>
        </w:rPr>
        <w:t>Vytápění</w:t>
      </w:r>
    </w:p>
    <w:p w14:paraId="38A0B1CA" w14:textId="77777777" w:rsidR="00313328" w:rsidRPr="00A719FE" w:rsidRDefault="00313328" w:rsidP="00FE22D3">
      <w:pPr>
        <w:pStyle w:val="Default"/>
        <w:ind w:firstLine="357"/>
        <w:jc w:val="both"/>
        <w:rPr>
          <w:rFonts w:ascii="Arial Narrow" w:hAnsi="Arial Narrow"/>
          <w:color w:val="auto"/>
          <w:szCs w:val="22"/>
        </w:rPr>
      </w:pPr>
      <w:r w:rsidRPr="00A719FE">
        <w:rPr>
          <w:rFonts w:ascii="Arial Narrow" w:hAnsi="Arial Narrow"/>
          <w:color w:val="auto"/>
          <w:szCs w:val="22"/>
        </w:rPr>
        <w:t>Zůstává stávající.</w:t>
      </w:r>
    </w:p>
    <w:p w14:paraId="07D15D2A" w14:textId="77777777" w:rsidR="00313328" w:rsidRPr="00A719FE" w:rsidRDefault="004153BB" w:rsidP="00FE22D3">
      <w:pPr>
        <w:pStyle w:val="Default"/>
        <w:spacing w:before="80"/>
        <w:jc w:val="both"/>
        <w:rPr>
          <w:rFonts w:ascii="Arial Narrow" w:hAnsi="Arial Narrow"/>
          <w:bCs/>
          <w:i/>
          <w:color w:val="auto"/>
          <w:u w:val="single"/>
        </w:rPr>
      </w:pPr>
      <w:r w:rsidRPr="00A719FE">
        <w:rPr>
          <w:rFonts w:ascii="Arial Narrow" w:hAnsi="Arial Narrow"/>
          <w:bCs/>
          <w:i/>
          <w:color w:val="auto"/>
          <w:u w:val="single"/>
        </w:rPr>
        <w:t>Zásobování vodou</w:t>
      </w:r>
    </w:p>
    <w:p w14:paraId="05EFD261" w14:textId="77777777" w:rsidR="00313328" w:rsidRPr="00A719FE" w:rsidRDefault="00313328" w:rsidP="00FE22D3">
      <w:pPr>
        <w:pStyle w:val="Default"/>
        <w:ind w:firstLine="360"/>
        <w:jc w:val="both"/>
        <w:rPr>
          <w:rFonts w:ascii="Arial Narrow" w:hAnsi="Arial Narrow"/>
          <w:color w:val="auto"/>
        </w:rPr>
      </w:pPr>
      <w:r w:rsidRPr="00A719FE">
        <w:rPr>
          <w:rFonts w:ascii="Arial Narrow" w:hAnsi="Arial Narrow"/>
          <w:color w:val="auto"/>
        </w:rPr>
        <w:t>Zásobování objektu vodou zůstává stávající. Objekt je napojen n</w:t>
      </w:r>
      <w:r w:rsidR="004153BB" w:rsidRPr="00A719FE">
        <w:rPr>
          <w:rFonts w:ascii="Arial Narrow" w:hAnsi="Arial Narrow"/>
          <w:color w:val="auto"/>
        </w:rPr>
        <w:t>a veřejný vodovod a kanalizaci.</w:t>
      </w:r>
    </w:p>
    <w:p w14:paraId="5C66769A" w14:textId="77777777" w:rsidR="00313328" w:rsidRPr="00A719FE" w:rsidRDefault="004153BB" w:rsidP="00FE22D3">
      <w:pPr>
        <w:pStyle w:val="Default"/>
        <w:spacing w:before="80"/>
        <w:jc w:val="both"/>
        <w:rPr>
          <w:rFonts w:ascii="Arial Narrow" w:hAnsi="Arial Narrow"/>
          <w:bCs/>
          <w:i/>
          <w:color w:val="auto"/>
          <w:u w:val="single"/>
        </w:rPr>
      </w:pPr>
      <w:r w:rsidRPr="00A719FE">
        <w:rPr>
          <w:rFonts w:ascii="Arial Narrow" w:hAnsi="Arial Narrow"/>
          <w:bCs/>
          <w:i/>
          <w:color w:val="auto"/>
          <w:u w:val="single"/>
        </w:rPr>
        <w:t>Osvětlení a oslunění</w:t>
      </w:r>
    </w:p>
    <w:p w14:paraId="61E0E7F5" w14:textId="77777777" w:rsidR="003D4D76" w:rsidRPr="00A719FE" w:rsidRDefault="00313328" w:rsidP="00FE22D3">
      <w:pPr>
        <w:pStyle w:val="Default"/>
        <w:ind w:firstLine="357"/>
        <w:jc w:val="both"/>
        <w:rPr>
          <w:rFonts w:ascii="Arial Narrow" w:hAnsi="Arial Narrow"/>
          <w:color w:val="auto"/>
        </w:rPr>
      </w:pPr>
      <w:r w:rsidRPr="00A719FE">
        <w:rPr>
          <w:rFonts w:ascii="Arial Narrow" w:hAnsi="Arial Narrow"/>
          <w:color w:val="auto"/>
        </w:rPr>
        <w:t>V objektu dochází k zásahu do všech okenních otvorů, jejichž rozměry i pozice zůstává stávající.</w:t>
      </w:r>
    </w:p>
    <w:p w14:paraId="0C2F7F11" w14:textId="77777777" w:rsidR="00313328" w:rsidRPr="00A719FE" w:rsidRDefault="00313328" w:rsidP="00FE22D3">
      <w:pPr>
        <w:pStyle w:val="Default"/>
        <w:spacing w:before="80"/>
        <w:jc w:val="both"/>
        <w:rPr>
          <w:rFonts w:ascii="Arial Narrow" w:hAnsi="Arial Narrow"/>
          <w:bCs/>
          <w:i/>
          <w:color w:val="auto"/>
          <w:u w:val="single"/>
        </w:rPr>
      </w:pPr>
      <w:r w:rsidRPr="00A719FE">
        <w:rPr>
          <w:rFonts w:ascii="Arial Narrow" w:hAnsi="Arial Narrow"/>
          <w:bCs/>
          <w:i/>
          <w:color w:val="auto"/>
          <w:u w:val="single"/>
        </w:rPr>
        <w:t>Akustika/hluk</w:t>
      </w:r>
    </w:p>
    <w:p w14:paraId="152A7995" w14:textId="77777777" w:rsidR="00313328" w:rsidRPr="00A719FE" w:rsidRDefault="00313328" w:rsidP="00FE22D3">
      <w:pPr>
        <w:pStyle w:val="Default"/>
        <w:ind w:firstLine="357"/>
        <w:jc w:val="both"/>
        <w:rPr>
          <w:rFonts w:ascii="Arial Narrow" w:hAnsi="Arial Narrow" w:cs="Arial Narrow"/>
          <w:color w:val="auto"/>
        </w:rPr>
      </w:pPr>
      <w:r w:rsidRPr="00A719FE">
        <w:rPr>
          <w:rFonts w:ascii="Arial Narrow" w:hAnsi="Arial Narrow"/>
          <w:color w:val="auto"/>
          <w:szCs w:val="22"/>
        </w:rPr>
        <w:t>Jedná se o stávající budovu a nebyl požadavek na zvýšený akustický útlum konstrukcí, ale z podstaty věci bude akustický útlum obvodového pláště se zateplením včetně oken zlepšen oproti stávajícímu stavu.</w:t>
      </w:r>
    </w:p>
    <w:bookmarkEnd w:id="6"/>
    <w:p w14:paraId="19870AC5" w14:textId="77777777" w:rsidR="00682607" w:rsidRPr="00A719FE" w:rsidRDefault="00682607" w:rsidP="00FE22D3">
      <w:pPr>
        <w:pStyle w:val="Default"/>
        <w:spacing w:before="240"/>
        <w:jc w:val="both"/>
        <w:rPr>
          <w:rFonts w:ascii="Arial Narrow" w:hAnsi="Arial Narrow"/>
          <w:color w:val="auto"/>
        </w:rPr>
      </w:pPr>
      <w:r w:rsidRPr="00A719FE">
        <w:rPr>
          <w:rFonts w:ascii="Arial Narrow" w:hAnsi="Arial Narrow" w:cs="Arial Narrow"/>
          <w:b/>
          <w:bCs/>
          <w:color w:val="auto"/>
        </w:rPr>
        <w:t>B.2.11 Zásady ochrany stavby před negativními účinky vnějšího prostředí</w:t>
      </w:r>
    </w:p>
    <w:p w14:paraId="6CB4DF89" w14:textId="77777777" w:rsidR="00682607" w:rsidRPr="00A719FE" w:rsidRDefault="00682607" w:rsidP="00600638">
      <w:pPr>
        <w:pStyle w:val="Default"/>
        <w:numPr>
          <w:ilvl w:val="0"/>
          <w:numId w:val="18"/>
        </w:numPr>
        <w:spacing w:before="120"/>
        <w:ind w:left="357" w:hanging="357"/>
        <w:jc w:val="both"/>
        <w:rPr>
          <w:rFonts w:ascii="Arial Narrow" w:hAnsi="Arial Narrow"/>
          <w:color w:val="auto"/>
        </w:rPr>
      </w:pPr>
      <w:r w:rsidRPr="00A719FE">
        <w:rPr>
          <w:rFonts w:ascii="Arial Narrow" w:hAnsi="Arial Narrow" w:cs="Arial Narrow"/>
          <w:b/>
          <w:bCs/>
          <w:i/>
          <w:iCs/>
          <w:color w:val="auto"/>
        </w:rPr>
        <w:t>ochrana před pronikáním radonu z podloží,</w:t>
      </w:r>
    </w:p>
    <w:p w14:paraId="71F07EE8" w14:textId="77777777" w:rsidR="00E32C40" w:rsidRPr="00A719FE" w:rsidRDefault="00E32C40" w:rsidP="00FE22D3">
      <w:pPr>
        <w:pStyle w:val="Default"/>
        <w:ind w:firstLine="360"/>
        <w:jc w:val="both"/>
        <w:rPr>
          <w:rFonts w:ascii="Arial Narrow" w:hAnsi="Arial Narrow" w:cs="Arial Narrow"/>
          <w:color w:val="auto"/>
        </w:rPr>
      </w:pPr>
      <w:bookmarkStart w:id="7" w:name="_Hlk51921121"/>
      <w:r w:rsidRPr="00A719FE">
        <w:rPr>
          <w:rFonts w:ascii="Arial Narrow" w:hAnsi="Arial Narrow" w:cs="Arial Narrow"/>
          <w:color w:val="auto"/>
        </w:rPr>
        <w:t>Vzhledem k tomu, že nedochází k úpravě účelu užívání (nevznikají nové pobytové prostory) není nutné posouzení radonového rizika.</w:t>
      </w:r>
    </w:p>
    <w:bookmarkEnd w:id="7"/>
    <w:p w14:paraId="3241791A" w14:textId="77777777" w:rsidR="00682607" w:rsidRPr="00A719FE" w:rsidRDefault="00682607" w:rsidP="00600638">
      <w:pPr>
        <w:pStyle w:val="Default"/>
        <w:numPr>
          <w:ilvl w:val="0"/>
          <w:numId w:val="18"/>
        </w:numPr>
        <w:spacing w:before="120"/>
        <w:ind w:left="357" w:hanging="357"/>
        <w:jc w:val="both"/>
        <w:rPr>
          <w:rFonts w:ascii="Arial Narrow" w:hAnsi="Arial Narrow"/>
          <w:color w:val="auto"/>
        </w:rPr>
      </w:pPr>
      <w:r w:rsidRPr="00A719FE">
        <w:rPr>
          <w:rFonts w:ascii="Arial Narrow" w:hAnsi="Arial Narrow" w:cs="Arial Narrow"/>
          <w:b/>
          <w:bCs/>
          <w:i/>
          <w:iCs/>
          <w:color w:val="auto"/>
        </w:rPr>
        <w:t>ochrana před bludnými proudy,</w:t>
      </w:r>
    </w:p>
    <w:p w14:paraId="14CFA6CD" w14:textId="77777777" w:rsidR="00682607" w:rsidRPr="00A719FE" w:rsidRDefault="00682607" w:rsidP="00FE22D3">
      <w:pPr>
        <w:pStyle w:val="Default"/>
        <w:ind w:firstLine="360"/>
        <w:jc w:val="both"/>
        <w:rPr>
          <w:rFonts w:ascii="Arial Narrow" w:hAnsi="Arial Narrow"/>
          <w:color w:val="auto"/>
        </w:rPr>
      </w:pPr>
      <w:r w:rsidRPr="00A719FE">
        <w:rPr>
          <w:rFonts w:ascii="Arial Narrow" w:hAnsi="Arial Narrow" w:cs="Arial Narrow"/>
          <w:color w:val="auto"/>
        </w:rPr>
        <w:t>Není řešeno.</w:t>
      </w:r>
    </w:p>
    <w:p w14:paraId="7D3EBD77" w14:textId="77777777" w:rsidR="00682607" w:rsidRPr="00A719FE" w:rsidRDefault="00682607" w:rsidP="00600638">
      <w:pPr>
        <w:pStyle w:val="Default"/>
        <w:numPr>
          <w:ilvl w:val="0"/>
          <w:numId w:val="18"/>
        </w:numPr>
        <w:spacing w:before="120"/>
        <w:ind w:left="357" w:hanging="357"/>
        <w:jc w:val="both"/>
        <w:rPr>
          <w:rFonts w:ascii="Arial Narrow" w:hAnsi="Arial Narrow"/>
          <w:color w:val="auto"/>
        </w:rPr>
      </w:pPr>
      <w:r w:rsidRPr="00A719FE">
        <w:rPr>
          <w:rFonts w:ascii="Arial Narrow" w:hAnsi="Arial Narrow" w:cs="Arial Narrow"/>
          <w:b/>
          <w:bCs/>
          <w:i/>
          <w:iCs/>
          <w:color w:val="auto"/>
        </w:rPr>
        <w:t>ochrana před technickou seizmicitou,</w:t>
      </w:r>
    </w:p>
    <w:p w14:paraId="6AF78ADE" w14:textId="77777777" w:rsidR="00682607" w:rsidRPr="00A719FE" w:rsidRDefault="00682607" w:rsidP="00FE22D3">
      <w:pPr>
        <w:pStyle w:val="Default"/>
        <w:ind w:firstLine="360"/>
        <w:jc w:val="both"/>
        <w:rPr>
          <w:rFonts w:ascii="Arial Narrow" w:hAnsi="Arial Narrow" w:cs="Arial Narrow"/>
          <w:color w:val="auto"/>
        </w:rPr>
      </w:pPr>
      <w:r w:rsidRPr="00A719FE">
        <w:rPr>
          <w:rFonts w:ascii="Arial Narrow" w:hAnsi="Arial Narrow" w:cs="Arial Narrow"/>
          <w:color w:val="auto"/>
        </w:rPr>
        <w:t>Není řešeno.</w:t>
      </w:r>
    </w:p>
    <w:p w14:paraId="3597649B" w14:textId="77777777" w:rsidR="00682607" w:rsidRPr="00A719FE" w:rsidRDefault="00682607" w:rsidP="00600638">
      <w:pPr>
        <w:pStyle w:val="Default"/>
        <w:numPr>
          <w:ilvl w:val="0"/>
          <w:numId w:val="18"/>
        </w:numPr>
        <w:spacing w:before="120"/>
        <w:ind w:left="357" w:hanging="357"/>
        <w:jc w:val="both"/>
        <w:rPr>
          <w:rFonts w:ascii="Arial Narrow" w:hAnsi="Arial Narrow"/>
          <w:color w:val="auto"/>
        </w:rPr>
      </w:pPr>
      <w:r w:rsidRPr="00A719FE">
        <w:rPr>
          <w:rFonts w:ascii="Arial Narrow" w:hAnsi="Arial Narrow" w:cs="Arial Narrow"/>
          <w:b/>
          <w:bCs/>
          <w:i/>
          <w:iCs/>
          <w:color w:val="auto"/>
        </w:rPr>
        <w:t>ochrana před hlukem,</w:t>
      </w:r>
    </w:p>
    <w:p w14:paraId="0BFB4ED3" w14:textId="77777777" w:rsidR="003D4D76" w:rsidRPr="00A719FE" w:rsidRDefault="003D4D76" w:rsidP="00FE22D3">
      <w:pPr>
        <w:pStyle w:val="Default"/>
        <w:ind w:firstLine="360"/>
        <w:jc w:val="both"/>
        <w:rPr>
          <w:rFonts w:ascii="Arial Narrow" w:hAnsi="Arial Narrow"/>
          <w:color w:val="auto"/>
        </w:rPr>
      </w:pPr>
      <w:r w:rsidRPr="00A719FE">
        <w:rPr>
          <w:rFonts w:ascii="Arial Narrow" w:hAnsi="Arial Narrow"/>
          <w:color w:val="auto"/>
        </w:rPr>
        <w:t>Není řešeno – zůstává stávající řešení.</w:t>
      </w:r>
    </w:p>
    <w:p w14:paraId="430BB730" w14:textId="77777777" w:rsidR="00682607" w:rsidRPr="00A719FE" w:rsidRDefault="00682607" w:rsidP="00600638">
      <w:pPr>
        <w:pStyle w:val="Default"/>
        <w:numPr>
          <w:ilvl w:val="0"/>
          <w:numId w:val="18"/>
        </w:numPr>
        <w:spacing w:before="120"/>
        <w:ind w:left="357" w:hanging="357"/>
        <w:jc w:val="both"/>
        <w:rPr>
          <w:rFonts w:ascii="Arial Narrow" w:hAnsi="Arial Narrow"/>
          <w:color w:val="auto"/>
        </w:rPr>
      </w:pPr>
      <w:r w:rsidRPr="00A719FE">
        <w:rPr>
          <w:rFonts w:ascii="Arial Narrow" w:hAnsi="Arial Narrow" w:cs="Arial Narrow"/>
          <w:b/>
          <w:bCs/>
          <w:i/>
          <w:iCs/>
          <w:color w:val="auto"/>
        </w:rPr>
        <w:t>protipovodňová opatření,</w:t>
      </w:r>
    </w:p>
    <w:p w14:paraId="337F91AB" w14:textId="77777777" w:rsidR="00682607" w:rsidRPr="00A719FE" w:rsidRDefault="00682607" w:rsidP="00FE22D3">
      <w:pPr>
        <w:pStyle w:val="Default"/>
        <w:ind w:firstLine="360"/>
        <w:jc w:val="both"/>
        <w:rPr>
          <w:rFonts w:ascii="Arial Narrow" w:hAnsi="Arial Narrow" w:cs="Arial Narrow"/>
          <w:color w:val="auto"/>
        </w:rPr>
      </w:pPr>
      <w:r w:rsidRPr="00A719FE">
        <w:rPr>
          <w:rFonts w:ascii="Arial Narrow" w:hAnsi="Arial Narrow" w:cs="Arial Narrow"/>
          <w:color w:val="auto"/>
        </w:rPr>
        <w:t>Není řešeno. Řešený pozemek se nachází mimo záplavové území.</w:t>
      </w:r>
    </w:p>
    <w:p w14:paraId="40040FCF" w14:textId="77777777" w:rsidR="00682607" w:rsidRPr="00A719FE" w:rsidRDefault="00682607" w:rsidP="00600638">
      <w:pPr>
        <w:pStyle w:val="Default"/>
        <w:numPr>
          <w:ilvl w:val="0"/>
          <w:numId w:val="18"/>
        </w:numPr>
        <w:spacing w:before="120"/>
        <w:ind w:left="357" w:hanging="357"/>
        <w:jc w:val="both"/>
        <w:rPr>
          <w:rFonts w:ascii="Arial Narrow" w:hAnsi="Arial Narrow"/>
          <w:color w:val="auto"/>
        </w:rPr>
      </w:pPr>
      <w:r w:rsidRPr="00A719FE">
        <w:rPr>
          <w:rFonts w:ascii="Arial Narrow" w:hAnsi="Arial Narrow" w:cs="Arial Narrow"/>
          <w:b/>
          <w:bCs/>
          <w:i/>
          <w:iCs/>
          <w:color w:val="auto"/>
        </w:rPr>
        <w:t>ostatní účinky – vliv poddolování, výskyt metanu apod.</w:t>
      </w:r>
    </w:p>
    <w:p w14:paraId="76DF44FF" w14:textId="77777777" w:rsidR="00682607" w:rsidRPr="00A719FE" w:rsidRDefault="00682607" w:rsidP="00FE22D3">
      <w:pPr>
        <w:pStyle w:val="Default"/>
        <w:ind w:firstLine="360"/>
        <w:jc w:val="both"/>
        <w:rPr>
          <w:rFonts w:ascii="Arial Narrow" w:hAnsi="Arial Narrow" w:cs="Arial Narrow"/>
          <w:color w:val="auto"/>
        </w:rPr>
      </w:pPr>
      <w:r w:rsidRPr="00A719FE">
        <w:rPr>
          <w:rFonts w:ascii="Arial Narrow" w:hAnsi="Arial Narrow" w:cs="Arial Narrow"/>
          <w:color w:val="auto"/>
        </w:rPr>
        <w:t>Není řešeno.</w:t>
      </w:r>
    </w:p>
    <w:p w14:paraId="6E66F1CE" w14:textId="77777777" w:rsidR="00682607" w:rsidRPr="00A719FE" w:rsidRDefault="00682607" w:rsidP="00FE22D3">
      <w:pPr>
        <w:pStyle w:val="Default"/>
        <w:spacing w:before="360"/>
        <w:jc w:val="both"/>
        <w:rPr>
          <w:rFonts w:ascii="Arial Narrow" w:hAnsi="Arial Narrow"/>
          <w:color w:val="auto"/>
        </w:rPr>
      </w:pPr>
      <w:r w:rsidRPr="00A719FE">
        <w:rPr>
          <w:rFonts w:ascii="Arial Narrow" w:hAnsi="Arial Narrow" w:cs="Arial Narrow"/>
          <w:b/>
          <w:bCs/>
          <w:color w:val="auto"/>
          <w:sz w:val="26"/>
        </w:rPr>
        <w:t>B.3 Připojení na technickou infrastrukturu</w:t>
      </w:r>
    </w:p>
    <w:p w14:paraId="7E575FBF" w14:textId="77777777" w:rsidR="00682607" w:rsidRPr="00A719FE" w:rsidRDefault="00682607" w:rsidP="007E75B4">
      <w:pPr>
        <w:pStyle w:val="Default"/>
        <w:numPr>
          <w:ilvl w:val="0"/>
          <w:numId w:val="9"/>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napojovací místa technické infrastruktury, přeložky</w:t>
      </w:r>
    </w:p>
    <w:p w14:paraId="79012296" w14:textId="77777777" w:rsidR="004F05EC" w:rsidRPr="00A719FE" w:rsidRDefault="00B4465E" w:rsidP="00FE22D3">
      <w:pPr>
        <w:pStyle w:val="Default"/>
        <w:ind w:firstLine="360"/>
        <w:jc w:val="both"/>
        <w:rPr>
          <w:rFonts w:ascii="Arial Narrow" w:hAnsi="Arial Narrow"/>
          <w:color w:val="auto"/>
        </w:rPr>
      </w:pPr>
      <w:r w:rsidRPr="00A719FE">
        <w:rPr>
          <w:rFonts w:ascii="Arial Narrow" w:hAnsi="Arial Narrow"/>
          <w:color w:val="auto"/>
        </w:rPr>
        <w:t>Napojovací místa zůstávají stávající.</w:t>
      </w:r>
    </w:p>
    <w:p w14:paraId="3B98CC9A" w14:textId="77777777" w:rsidR="00682607" w:rsidRPr="00A719FE" w:rsidRDefault="00682607" w:rsidP="007E75B4">
      <w:pPr>
        <w:pStyle w:val="Default"/>
        <w:numPr>
          <w:ilvl w:val="0"/>
          <w:numId w:val="9"/>
        </w:numPr>
        <w:tabs>
          <w:tab w:val="clear" w:pos="0"/>
        </w:tabs>
        <w:spacing w:before="120"/>
        <w:ind w:left="357" w:hanging="357"/>
        <w:jc w:val="both"/>
        <w:rPr>
          <w:rFonts w:ascii="Arial Narrow" w:hAnsi="Arial Narrow" w:cs="Arial Narrow"/>
          <w:b/>
          <w:bCs/>
          <w:i/>
          <w:iCs/>
          <w:color w:val="auto"/>
        </w:rPr>
      </w:pPr>
      <w:r w:rsidRPr="00A719FE">
        <w:rPr>
          <w:rFonts w:ascii="Arial Narrow" w:hAnsi="Arial Narrow" w:cs="Arial Narrow"/>
          <w:b/>
          <w:bCs/>
          <w:i/>
          <w:iCs/>
          <w:color w:val="auto"/>
        </w:rPr>
        <w:t>připojovací rozm</w:t>
      </w:r>
      <w:r w:rsidR="004153BB" w:rsidRPr="00A719FE">
        <w:rPr>
          <w:rFonts w:ascii="Arial Narrow" w:hAnsi="Arial Narrow" w:cs="Arial Narrow"/>
          <w:b/>
          <w:bCs/>
          <w:i/>
          <w:iCs/>
          <w:color w:val="auto"/>
        </w:rPr>
        <w:t>ěry, výkonové kapacity a délky.</w:t>
      </w:r>
    </w:p>
    <w:p w14:paraId="6FEE1060" w14:textId="77777777" w:rsidR="00917D82" w:rsidRPr="00A719FE" w:rsidRDefault="0011241E" w:rsidP="00FE22D3">
      <w:pPr>
        <w:pStyle w:val="Default"/>
        <w:ind w:firstLine="360"/>
        <w:jc w:val="both"/>
        <w:rPr>
          <w:rFonts w:ascii="Arial Narrow" w:hAnsi="Arial Narrow" w:cs="Arial Narrow"/>
          <w:color w:val="auto"/>
        </w:rPr>
      </w:pPr>
      <w:r w:rsidRPr="00A719FE">
        <w:rPr>
          <w:rFonts w:ascii="Arial Narrow" w:hAnsi="Arial Narrow"/>
          <w:color w:val="auto"/>
        </w:rPr>
        <w:t>Připojení na technickou infrastrukturu je stávající. Požadované příkony energií nepřevyšují volné kapacity.</w:t>
      </w:r>
    </w:p>
    <w:p w14:paraId="1AF72A50" w14:textId="77777777" w:rsidR="00682607" w:rsidRPr="00A719FE" w:rsidRDefault="00682607" w:rsidP="00FE22D3">
      <w:pPr>
        <w:pStyle w:val="Default"/>
        <w:spacing w:before="360"/>
        <w:jc w:val="both"/>
        <w:rPr>
          <w:rFonts w:ascii="Arial Narrow" w:hAnsi="Arial Narrow"/>
          <w:color w:val="auto"/>
        </w:rPr>
      </w:pPr>
      <w:r w:rsidRPr="00A719FE">
        <w:rPr>
          <w:rFonts w:ascii="Arial Narrow" w:hAnsi="Arial Narrow" w:cs="Arial Narrow"/>
          <w:b/>
          <w:bCs/>
          <w:color w:val="auto"/>
          <w:sz w:val="26"/>
        </w:rPr>
        <w:t>B.4 Dopravní řešení</w:t>
      </w:r>
    </w:p>
    <w:p w14:paraId="171F0739" w14:textId="77777777" w:rsidR="00682607" w:rsidRPr="00A719FE" w:rsidRDefault="00682607" w:rsidP="00FE22D3">
      <w:pPr>
        <w:pStyle w:val="Default"/>
        <w:numPr>
          <w:ilvl w:val="0"/>
          <w:numId w:val="4"/>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popis dopravního řešení včetně bezbariérových opatření pro přístupnost a užívání stavby osobami se sníženou schopností pohybu nebo orientace,</w:t>
      </w:r>
    </w:p>
    <w:p w14:paraId="1C64C61D" w14:textId="77777777" w:rsidR="003977E5" w:rsidRPr="00A719FE" w:rsidRDefault="003977E5" w:rsidP="00FE22D3">
      <w:pPr>
        <w:pStyle w:val="Default"/>
        <w:ind w:firstLine="360"/>
        <w:jc w:val="both"/>
        <w:rPr>
          <w:rFonts w:ascii="Arial Narrow" w:hAnsi="Arial Narrow" w:cs="Arial Narrow"/>
          <w:color w:val="auto"/>
        </w:rPr>
      </w:pPr>
      <w:r w:rsidRPr="00A719FE">
        <w:rPr>
          <w:rFonts w:ascii="Arial Narrow" w:hAnsi="Arial Narrow" w:cs="Arial Narrow"/>
          <w:color w:val="auto"/>
        </w:rPr>
        <w:lastRenderedPageBreak/>
        <w:t>Stávající dop</w:t>
      </w:r>
      <w:r w:rsidR="004153BB" w:rsidRPr="00A719FE">
        <w:rPr>
          <w:rFonts w:ascii="Arial Narrow" w:hAnsi="Arial Narrow" w:cs="Arial Narrow"/>
          <w:color w:val="auto"/>
        </w:rPr>
        <w:t>ravní řešení zůstává zachováno.</w:t>
      </w:r>
    </w:p>
    <w:p w14:paraId="6111070C" w14:textId="77777777" w:rsidR="00682607" w:rsidRPr="00A719FE" w:rsidRDefault="00682607" w:rsidP="00FE22D3">
      <w:pPr>
        <w:pStyle w:val="Default"/>
        <w:numPr>
          <w:ilvl w:val="0"/>
          <w:numId w:val="4"/>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napojení území na stávající dopravní infrastrukturu,</w:t>
      </w:r>
    </w:p>
    <w:p w14:paraId="65484042" w14:textId="77777777" w:rsidR="003977E5" w:rsidRPr="00A719FE" w:rsidRDefault="003977E5" w:rsidP="00FE22D3">
      <w:pPr>
        <w:pStyle w:val="Default"/>
        <w:ind w:firstLine="360"/>
        <w:jc w:val="both"/>
        <w:rPr>
          <w:rFonts w:ascii="Arial Narrow" w:hAnsi="Arial Narrow" w:cs="Arial Narrow"/>
          <w:color w:val="auto"/>
        </w:rPr>
      </w:pPr>
      <w:r w:rsidRPr="00A719FE">
        <w:rPr>
          <w:rFonts w:ascii="Arial Narrow" w:hAnsi="Arial Narrow" w:cs="Arial Narrow"/>
          <w:color w:val="auto"/>
        </w:rPr>
        <w:t>Není řešeno. Jedná se stávající objekt. Stávající stav je beze změn.</w:t>
      </w:r>
    </w:p>
    <w:p w14:paraId="1FD60935" w14:textId="77777777" w:rsidR="00682607" w:rsidRPr="00A719FE" w:rsidRDefault="00682607" w:rsidP="00FE22D3">
      <w:pPr>
        <w:pStyle w:val="Default"/>
        <w:numPr>
          <w:ilvl w:val="0"/>
          <w:numId w:val="4"/>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doprava v klidu,</w:t>
      </w:r>
    </w:p>
    <w:p w14:paraId="712BF8F0" w14:textId="77777777" w:rsidR="003977E5" w:rsidRPr="00A719FE" w:rsidRDefault="004153BB" w:rsidP="00FE22D3">
      <w:pPr>
        <w:pStyle w:val="Default"/>
        <w:ind w:firstLine="360"/>
        <w:jc w:val="both"/>
        <w:rPr>
          <w:rFonts w:ascii="Arial Narrow" w:hAnsi="Arial Narrow" w:cs="Arial Narrow"/>
          <w:color w:val="auto"/>
        </w:rPr>
      </w:pPr>
      <w:r w:rsidRPr="00A719FE">
        <w:rPr>
          <w:rFonts w:ascii="Arial Narrow" w:hAnsi="Arial Narrow" w:cs="Arial Narrow"/>
          <w:color w:val="auto"/>
        </w:rPr>
        <w:t>Není řešeno.</w:t>
      </w:r>
    </w:p>
    <w:p w14:paraId="3EFA025A" w14:textId="77777777" w:rsidR="00682607" w:rsidRPr="00A719FE" w:rsidRDefault="00682607" w:rsidP="00FE22D3">
      <w:pPr>
        <w:pStyle w:val="Default"/>
        <w:numPr>
          <w:ilvl w:val="0"/>
          <w:numId w:val="4"/>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pěší a cyklistické stezky,</w:t>
      </w:r>
    </w:p>
    <w:p w14:paraId="18391795" w14:textId="77777777" w:rsidR="003977E5" w:rsidRPr="00A719FE" w:rsidRDefault="003977E5" w:rsidP="00FE22D3">
      <w:pPr>
        <w:pStyle w:val="Default"/>
        <w:ind w:firstLine="360"/>
        <w:jc w:val="both"/>
        <w:rPr>
          <w:rFonts w:ascii="Arial Narrow" w:hAnsi="Arial Narrow" w:cs="Arial Narrow"/>
          <w:color w:val="auto"/>
        </w:rPr>
      </w:pPr>
      <w:r w:rsidRPr="00A719FE">
        <w:rPr>
          <w:rFonts w:ascii="Arial Narrow" w:hAnsi="Arial Narrow" w:cs="Arial Narrow"/>
          <w:color w:val="auto"/>
        </w:rPr>
        <w:t>Není řešeno. Jedná se převážně o úpravu stávajícího objektu</w:t>
      </w:r>
      <w:r w:rsidR="00FE22D3" w:rsidRPr="00A719FE">
        <w:rPr>
          <w:rFonts w:ascii="Arial Narrow" w:hAnsi="Arial Narrow" w:cs="Arial Narrow"/>
          <w:color w:val="auto"/>
        </w:rPr>
        <w:t>.</w:t>
      </w:r>
    </w:p>
    <w:p w14:paraId="614A5D48" w14:textId="77777777" w:rsidR="00682607" w:rsidRPr="00A719FE" w:rsidRDefault="00682607" w:rsidP="00FE22D3">
      <w:pPr>
        <w:pStyle w:val="Default"/>
        <w:spacing w:before="360"/>
        <w:jc w:val="both"/>
        <w:rPr>
          <w:rFonts w:ascii="Arial Narrow" w:hAnsi="Arial Narrow" w:cs="Arial Narrow"/>
          <w:b/>
          <w:bCs/>
          <w:color w:val="auto"/>
          <w:sz w:val="26"/>
        </w:rPr>
      </w:pPr>
      <w:r w:rsidRPr="00A719FE">
        <w:rPr>
          <w:rFonts w:ascii="Arial Narrow" w:hAnsi="Arial Narrow" w:cs="Arial Narrow"/>
          <w:b/>
          <w:bCs/>
          <w:color w:val="auto"/>
          <w:sz w:val="26"/>
        </w:rPr>
        <w:t xml:space="preserve">B.5 Řešení vegetace </w:t>
      </w:r>
      <w:r w:rsidR="00F36236" w:rsidRPr="00A719FE">
        <w:rPr>
          <w:rFonts w:ascii="Arial Narrow" w:hAnsi="Arial Narrow" w:cs="Arial Narrow"/>
          <w:b/>
          <w:bCs/>
          <w:color w:val="auto"/>
          <w:sz w:val="26"/>
        </w:rPr>
        <w:t>a souvisejících terénních úprav</w:t>
      </w:r>
    </w:p>
    <w:p w14:paraId="7CE98F29" w14:textId="77777777" w:rsidR="00682607" w:rsidRPr="00A719FE" w:rsidRDefault="00682607" w:rsidP="00FE22D3">
      <w:pPr>
        <w:pStyle w:val="Default"/>
        <w:numPr>
          <w:ilvl w:val="0"/>
          <w:numId w:val="2"/>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terénní úpravy,</w:t>
      </w:r>
    </w:p>
    <w:p w14:paraId="27260956" w14:textId="77777777" w:rsidR="00B34929" w:rsidRPr="00A719FE" w:rsidRDefault="00FE5479" w:rsidP="00FE22D3">
      <w:pPr>
        <w:pStyle w:val="Default"/>
        <w:ind w:firstLine="360"/>
        <w:jc w:val="both"/>
        <w:rPr>
          <w:rFonts w:ascii="Arial Narrow" w:hAnsi="Arial Narrow" w:cs="Arial Narrow"/>
          <w:color w:val="auto"/>
        </w:rPr>
      </w:pPr>
      <w:r w:rsidRPr="00A719FE">
        <w:rPr>
          <w:rFonts w:ascii="Arial Narrow" w:hAnsi="Arial Narrow" w:cs="Arial Narrow"/>
          <w:color w:val="auto"/>
        </w:rPr>
        <w:t>D</w:t>
      </w:r>
      <w:r w:rsidR="00AA66E1" w:rsidRPr="00A719FE">
        <w:rPr>
          <w:rFonts w:ascii="Arial Narrow" w:hAnsi="Arial Narrow" w:cs="Arial Narrow"/>
          <w:color w:val="auto"/>
        </w:rPr>
        <w:t>ojde k vytvoření n</w:t>
      </w:r>
      <w:r w:rsidRPr="00A719FE">
        <w:rPr>
          <w:rFonts w:ascii="Arial Narrow" w:hAnsi="Arial Narrow" w:cs="Arial Narrow"/>
          <w:color w:val="auto"/>
        </w:rPr>
        <w:t>á</w:t>
      </w:r>
      <w:r w:rsidR="00AA66E1" w:rsidRPr="00A719FE">
        <w:rPr>
          <w:rFonts w:ascii="Arial Narrow" w:hAnsi="Arial Narrow" w:cs="Arial Narrow"/>
          <w:color w:val="auto"/>
        </w:rPr>
        <w:t xml:space="preserve">sypů </w:t>
      </w:r>
      <w:r w:rsidRPr="00A719FE">
        <w:rPr>
          <w:rFonts w:ascii="Arial Narrow" w:hAnsi="Arial Narrow" w:cs="Arial Narrow"/>
          <w:color w:val="auto"/>
        </w:rPr>
        <w:t>navazujících na novou rampu.</w:t>
      </w:r>
    </w:p>
    <w:p w14:paraId="79410261" w14:textId="77777777" w:rsidR="00682607" w:rsidRPr="00A719FE" w:rsidRDefault="00682607" w:rsidP="00FE22D3">
      <w:pPr>
        <w:pStyle w:val="Default"/>
        <w:numPr>
          <w:ilvl w:val="0"/>
          <w:numId w:val="2"/>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použité vegetační prvky,</w:t>
      </w:r>
    </w:p>
    <w:p w14:paraId="4E0530C8" w14:textId="77777777" w:rsidR="00682607" w:rsidRPr="00A719FE" w:rsidRDefault="003977E5" w:rsidP="00FE22D3">
      <w:pPr>
        <w:pStyle w:val="Default"/>
        <w:ind w:firstLine="360"/>
        <w:jc w:val="both"/>
        <w:rPr>
          <w:rFonts w:ascii="Arial Narrow" w:hAnsi="Arial Narrow"/>
          <w:color w:val="auto"/>
        </w:rPr>
      </w:pPr>
      <w:r w:rsidRPr="00A719FE">
        <w:rPr>
          <w:rFonts w:ascii="Arial Narrow" w:hAnsi="Arial Narrow" w:cs="Arial Narrow"/>
          <w:color w:val="auto"/>
        </w:rPr>
        <w:t>Není řešeno</w:t>
      </w:r>
      <w:r w:rsidR="00FE22D3" w:rsidRPr="00A719FE">
        <w:rPr>
          <w:rFonts w:ascii="Arial Narrow" w:hAnsi="Arial Narrow" w:cs="Arial Narrow"/>
          <w:color w:val="auto"/>
        </w:rPr>
        <w:t>.</w:t>
      </w:r>
    </w:p>
    <w:p w14:paraId="382D5813" w14:textId="77777777" w:rsidR="00682607" w:rsidRPr="00A719FE" w:rsidRDefault="00682607" w:rsidP="00FE22D3">
      <w:pPr>
        <w:pStyle w:val="Default"/>
        <w:numPr>
          <w:ilvl w:val="0"/>
          <w:numId w:val="2"/>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biotechnická opatření.</w:t>
      </w:r>
    </w:p>
    <w:p w14:paraId="3E98AE90" w14:textId="77777777" w:rsidR="00682607" w:rsidRPr="00A719FE" w:rsidRDefault="00682607" w:rsidP="00FE22D3">
      <w:pPr>
        <w:pStyle w:val="Default"/>
        <w:ind w:firstLine="360"/>
        <w:jc w:val="both"/>
        <w:rPr>
          <w:rFonts w:ascii="Arial Narrow" w:hAnsi="Arial Narrow"/>
          <w:color w:val="auto"/>
        </w:rPr>
      </w:pPr>
      <w:r w:rsidRPr="00A719FE">
        <w:rPr>
          <w:rFonts w:ascii="Arial Narrow" w:hAnsi="Arial Narrow" w:cs="Arial Narrow"/>
          <w:color w:val="auto"/>
        </w:rPr>
        <w:t>Biotechnická opatření nejsou navrhována.</w:t>
      </w:r>
    </w:p>
    <w:p w14:paraId="026DA61B" w14:textId="77777777" w:rsidR="00682607" w:rsidRPr="00A719FE" w:rsidRDefault="00682607" w:rsidP="00FE22D3">
      <w:pPr>
        <w:pStyle w:val="Default"/>
        <w:spacing w:before="360"/>
        <w:jc w:val="both"/>
        <w:rPr>
          <w:rFonts w:ascii="Arial Narrow" w:hAnsi="Arial Narrow" w:cs="Arial Narrow"/>
          <w:b/>
          <w:bCs/>
          <w:color w:val="auto"/>
          <w:sz w:val="26"/>
        </w:rPr>
      </w:pPr>
      <w:r w:rsidRPr="00A719FE">
        <w:rPr>
          <w:rFonts w:ascii="Arial Narrow" w:hAnsi="Arial Narrow" w:cs="Arial Narrow"/>
          <w:b/>
          <w:bCs/>
          <w:color w:val="auto"/>
          <w:sz w:val="26"/>
        </w:rPr>
        <w:t>B.6 Popis vlivů stavby na ž</w:t>
      </w:r>
      <w:r w:rsidR="00FE22D3" w:rsidRPr="00A719FE">
        <w:rPr>
          <w:rFonts w:ascii="Arial Narrow" w:hAnsi="Arial Narrow" w:cs="Arial Narrow"/>
          <w:b/>
          <w:bCs/>
          <w:color w:val="auto"/>
          <w:sz w:val="26"/>
        </w:rPr>
        <w:t>ivotní prostředí a jeho ochrana</w:t>
      </w:r>
    </w:p>
    <w:p w14:paraId="4389FA7A" w14:textId="77777777" w:rsidR="00682607" w:rsidRPr="00A719FE" w:rsidRDefault="00682607" w:rsidP="00FE22D3">
      <w:pPr>
        <w:pStyle w:val="Default"/>
        <w:numPr>
          <w:ilvl w:val="0"/>
          <w:numId w:val="5"/>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vliv stavby na životní prostředí – ovzduší, hluk, voda, odpady a půda,</w:t>
      </w:r>
    </w:p>
    <w:p w14:paraId="1F5AFBA8" w14:textId="77777777" w:rsidR="005C7791" w:rsidRPr="00A719FE" w:rsidRDefault="005C7791" w:rsidP="00FE22D3">
      <w:pPr>
        <w:pStyle w:val="Default"/>
        <w:ind w:firstLine="360"/>
        <w:jc w:val="both"/>
        <w:rPr>
          <w:rFonts w:ascii="Arial Narrow" w:hAnsi="Arial Narrow" w:cs="Arial Narrow"/>
          <w:color w:val="auto"/>
        </w:rPr>
      </w:pPr>
      <w:r w:rsidRPr="00A719FE">
        <w:rPr>
          <w:rFonts w:ascii="Arial Narrow" w:hAnsi="Arial Narrow" w:cs="Arial Narrow"/>
          <w:color w:val="auto"/>
        </w:rPr>
        <w:t>Stavební úpravy nemění stávající vliv na životní prostředí. Stavba, navržený provoz a technologická zařízení splňují veškeré požadované limity.</w:t>
      </w:r>
    </w:p>
    <w:p w14:paraId="007524A4" w14:textId="77777777" w:rsidR="0075102D" w:rsidRPr="00A719FE" w:rsidRDefault="0075102D" w:rsidP="00A719FE">
      <w:pPr>
        <w:pStyle w:val="Default"/>
        <w:spacing w:before="80"/>
        <w:jc w:val="both"/>
        <w:rPr>
          <w:rFonts w:ascii="Arial Narrow" w:hAnsi="Arial Narrow"/>
          <w:color w:val="auto"/>
        </w:rPr>
      </w:pPr>
      <w:r w:rsidRPr="00A719FE">
        <w:rPr>
          <w:rFonts w:ascii="Arial Narrow" w:hAnsi="Arial Narrow" w:cs="Arial Narrow"/>
          <w:i/>
          <w:color w:val="auto"/>
          <w:u w:val="single"/>
        </w:rPr>
        <w:t>Úniky do ovzduší</w:t>
      </w:r>
    </w:p>
    <w:p w14:paraId="290B5B6E" w14:textId="77777777" w:rsidR="0075102D" w:rsidRPr="00A719FE" w:rsidRDefault="0075102D" w:rsidP="00FE22D3">
      <w:pPr>
        <w:pStyle w:val="Default"/>
        <w:ind w:firstLine="360"/>
        <w:jc w:val="both"/>
        <w:rPr>
          <w:rFonts w:ascii="Arial Narrow" w:hAnsi="Arial Narrow"/>
          <w:color w:val="auto"/>
        </w:rPr>
      </w:pPr>
      <w:r w:rsidRPr="00A719FE">
        <w:rPr>
          <w:rFonts w:ascii="Arial Narrow" w:hAnsi="Arial Narrow" w:cs="Arial Narrow"/>
          <w:color w:val="auto"/>
        </w:rPr>
        <w:t>Stavba nemá vliv na ovzduší.</w:t>
      </w:r>
    </w:p>
    <w:p w14:paraId="33BF591D" w14:textId="77777777" w:rsidR="00682607" w:rsidRPr="00A719FE" w:rsidRDefault="00682607" w:rsidP="00A719FE">
      <w:pPr>
        <w:pStyle w:val="Default"/>
        <w:spacing w:before="80"/>
        <w:jc w:val="both"/>
        <w:rPr>
          <w:rFonts w:ascii="Arial Narrow" w:hAnsi="Arial Narrow" w:cs="Arial Narrow"/>
          <w:i/>
          <w:color w:val="auto"/>
          <w:u w:val="single"/>
        </w:rPr>
      </w:pPr>
      <w:r w:rsidRPr="00A719FE">
        <w:rPr>
          <w:rFonts w:ascii="Arial Narrow" w:hAnsi="Arial Narrow" w:cs="Arial Narrow"/>
          <w:i/>
          <w:color w:val="auto"/>
          <w:u w:val="single"/>
        </w:rPr>
        <w:t>Vliv vody</w:t>
      </w:r>
    </w:p>
    <w:p w14:paraId="4ECA7DD2" w14:textId="77777777" w:rsidR="003977E5" w:rsidRPr="00A719FE" w:rsidRDefault="003977E5" w:rsidP="00FE22D3">
      <w:pPr>
        <w:pStyle w:val="Default"/>
        <w:ind w:firstLine="426"/>
        <w:jc w:val="both"/>
        <w:rPr>
          <w:rFonts w:ascii="Arial Narrow" w:hAnsi="Arial Narrow"/>
          <w:color w:val="auto"/>
        </w:rPr>
      </w:pPr>
      <w:r w:rsidRPr="00A719FE">
        <w:rPr>
          <w:rFonts w:ascii="Arial Narrow" w:hAnsi="Arial Narrow"/>
          <w:color w:val="auto"/>
        </w:rPr>
        <w:t>Stávající</w:t>
      </w:r>
      <w:r w:rsidR="00FE22D3" w:rsidRPr="00A719FE">
        <w:rPr>
          <w:rFonts w:ascii="Arial Narrow" w:hAnsi="Arial Narrow"/>
          <w:color w:val="auto"/>
        </w:rPr>
        <w:t>,</w:t>
      </w:r>
      <w:r w:rsidRPr="00A719FE">
        <w:rPr>
          <w:rFonts w:ascii="Arial Narrow" w:hAnsi="Arial Narrow"/>
          <w:color w:val="auto"/>
        </w:rPr>
        <w:t xml:space="preserve"> nemění se</w:t>
      </w:r>
      <w:r w:rsidR="00FE22D3" w:rsidRPr="00A719FE">
        <w:rPr>
          <w:rFonts w:ascii="Arial Narrow" w:hAnsi="Arial Narrow"/>
          <w:color w:val="auto"/>
        </w:rPr>
        <w:t>.</w:t>
      </w:r>
    </w:p>
    <w:p w14:paraId="4949C009" w14:textId="77777777" w:rsidR="00167A26" w:rsidRPr="00A719FE" w:rsidRDefault="00167A26" w:rsidP="00A719FE">
      <w:pPr>
        <w:pStyle w:val="Zkladntext"/>
        <w:spacing w:before="80"/>
        <w:jc w:val="both"/>
        <w:rPr>
          <w:rFonts w:ascii="Arial Narrow" w:hAnsi="Arial Narrow"/>
          <w:i/>
          <w:sz w:val="24"/>
          <w:szCs w:val="24"/>
          <w:u w:val="single"/>
        </w:rPr>
      </w:pPr>
      <w:r w:rsidRPr="00A719FE">
        <w:rPr>
          <w:rFonts w:ascii="Arial Narrow" w:hAnsi="Arial Narrow"/>
          <w:i/>
          <w:sz w:val="24"/>
          <w:szCs w:val="24"/>
          <w:u w:val="single"/>
        </w:rPr>
        <w:t>Likvidace dešťových vod</w:t>
      </w:r>
    </w:p>
    <w:p w14:paraId="2D58FA3A" w14:textId="77777777" w:rsidR="00167A26" w:rsidRPr="00A719FE" w:rsidRDefault="0042571F" w:rsidP="00FE22D3">
      <w:pPr>
        <w:pStyle w:val="Default"/>
        <w:ind w:firstLine="426"/>
        <w:jc w:val="both"/>
        <w:rPr>
          <w:rFonts w:ascii="Arial Narrow" w:hAnsi="Arial Narrow"/>
          <w:color w:val="auto"/>
        </w:rPr>
      </w:pPr>
      <w:r w:rsidRPr="00A719FE">
        <w:rPr>
          <w:rFonts w:ascii="Arial Narrow" w:hAnsi="Arial Narrow"/>
          <w:color w:val="auto"/>
        </w:rPr>
        <w:t>Stávající</w:t>
      </w:r>
      <w:r w:rsidR="00FE22D3" w:rsidRPr="00A719FE">
        <w:rPr>
          <w:rFonts w:ascii="Arial Narrow" w:hAnsi="Arial Narrow"/>
          <w:color w:val="auto"/>
        </w:rPr>
        <w:t>,</w:t>
      </w:r>
      <w:r w:rsidRPr="00A719FE">
        <w:rPr>
          <w:rFonts w:ascii="Arial Narrow" w:hAnsi="Arial Narrow"/>
          <w:color w:val="auto"/>
        </w:rPr>
        <w:t xml:space="preserve"> nemění se</w:t>
      </w:r>
      <w:r w:rsidR="00FE22D3" w:rsidRPr="00A719FE">
        <w:rPr>
          <w:rFonts w:ascii="Arial Narrow" w:hAnsi="Arial Narrow"/>
          <w:color w:val="auto"/>
        </w:rPr>
        <w:t>.</w:t>
      </w:r>
    </w:p>
    <w:p w14:paraId="49845E8F" w14:textId="77777777" w:rsidR="00167A26" w:rsidRPr="00A719FE" w:rsidRDefault="00FE22D3" w:rsidP="00A719FE">
      <w:pPr>
        <w:pStyle w:val="Default"/>
        <w:spacing w:before="80"/>
        <w:jc w:val="both"/>
        <w:rPr>
          <w:rFonts w:ascii="Arial Narrow" w:hAnsi="Arial Narrow"/>
          <w:i/>
          <w:color w:val="auto"/>
          <w:u w:val="single"/>
        </w:rPr>
      </w:pPr>
      <w:r w:rsidRPr="00A719FE">
        <w:rPr>
          <w:rFonts w:ascii="Arial Narrow" w:hAnsi="Arial Narrow"/>
          <w:i/>
          <w:color w:val="auto"/>
          <w:u w:val="single"/>
        </w:rPr>
        <w:t>H</w:t>
      </w:r>
      <w:r w:rsidR="00167A26" w:rsidRPr="00A719FE">
        <w:rPr>
          <w:rFonts w:ascii="Arial Narrow" w:hAnsi="Arial Narrow"/>
          <w:i/>
          <w:color w:val="auto"/>
          <w:u w:val="single"/>
        </w:rPr>
        <w:t>luk</w:t>
      </w:r>
    </w:p>
    <w:p w14:paraId="762C6578" w14:textId="77777777" w:rsidR="00167A26" w:rsidRPr="00A719FE" w:rsidRDefault="0011241E" w:rsidP="00FE22D3">
      <w:pPr>
        <w:pStyle w:val="Default"/>
        <w:ind w:firstLine="360"/>
        <w:jc w:val="both"/>
        <w:rPr>
          <w:rFonts w:ascii="Arial Narrow" w:hAnsi="Arial Narrow"/>
          <w:color w:val="auto"/>
        </w:rPr>
      </w:pPr>
      <w:r w:rsidRPr="00A719FE">
        <w:rPr>
          <w:rFonts w:ascii="Arial Narrow" w:hAnsi="Arial Narrow"/>
        </w:rPr>
        <w:t>Stavba nemá negativní vliv na své okolí. Novými okny a zateplením obvodového pláště dojde ke snížení šíření hluku z budovy, ale i naopak z venkovního prostoru do vnitřního prostoru budovy.</w:t>
      </w:r>
    </w:p>
    <w:p w14:paraId="203D9E69" w14:textId="77777777" w:rsidR="008D3039" w:rsidRPr="00A719FE" w:rsidRDefault="00FE22D3" w:rsidP="00A719FE">
      <w:pPr>
        <w:pStyle w:val="Default"/>
        <w:spacing w:before="80"/>
        <w:jc w:val="both"/>
        <w:rPr>
          <w:rFonts w:ascii="Arial Narrow" w:hAnsi="Arial Narrow"/>
          <w:i/>
          <w:color w:val="auto"/>
          <w:u w:val="single"/>
        </w:rPr>
      </w:pPr>
      <w:r w:rsidRPr="00A719FE">
        <w:rPr>
          <w:rFonts w:ascii="Arial Narrow" w:hAnsi="Arial Narrow"/>
          <w:i/>
          <w:color w:val="auto"/>
          <w:u w:val="single"/>
        </w:rPr>
        <w:t>O</w:t>
      </w:r>
      <w:r w:rsidR="008D3039" w:rsidRPr="00A719FE">
        <w:rPr>
          <w:rFonts w:ascii="Arial Narrow" w:hAnsi="Arial Narrow"/>
          <w:i/>
          <w:color w:val="auto"/>
          <w:u w:val="single"/>
        </w:rPr>
        <w:t>dpad</w:t>
      </w:r>
    </w:p>
    <w:p w14:paraId="76F2F8AF" w14:textId="77777777" w:rsidR="003977E5" w:rsidRPr="00A719FE" w:rsidRDefault="003977E5" w:rsidP="00FE22D3">
      <w:pPr>
        <w:pStyle w:val="Default"/>
        <w:ind w:firstLine="426"/>
        <w:jc w:val="both"/>
        <w:rPr>
          <w:rFonts w:ascii="Arial Narrow" w:hAnsi="Arial Narrow"/>
          <w:color w:val="auto"/>
        </w:rPr>
      </w:pPr>
      <w:r w:rsidRPr="00A719FE">
        <w:rPr>
          <w:rFonts w:ascii="Arial Narrow" w:hAnsi="Arial Narrow"/>
          <w:color w:val="auto"/>
        </w:rPr>
        <w:t>Stávající</w:t>
      </w:r>
      <w:r w:rsidR="00FE22D3" w:rsidRPr="00A719FE">
        <w:rPr>
          <w:rFonts w:ascii="Arial Narrow" w:hAnsi="Arial Narrow"/>
          <w:color w:val="auto"/>
        </w:rPr>
        <w:t>,</w:t>
      </w:r>
      <w:r w:rsidRPr="00A719FE">
        <w:rPr>
          <w:rFonts w:ascii="Arial Narrow" w:hAnsi="Arial Narrow"/>
          <w:color w:val="auto"/>
        </w:rPr>
        <w:t xml:space="preserve"> nemění se – v režimu nemocnice</w:t>
      </w:r>
      <w:r w:rsidR="00FE22D3" w:rsidRPr="00A719FE">
        <w:rPr>
          <w:rFonts w:ascii="Arial Narrow" w:hAnsi="Arial Narrow"/>
          <w:color w:val="auto"/>
        </w:rPr>
        <w:t>.</w:t>
      </w:r>
    </w:p>
    <w:p w14:paraId="623B49E8" w14:textId="77777777" w:rsidR="00682607" w:rsidRPr="00A719FE" w:rsidRDefault="00682607" w:rsidP="00FE22D3">
      <w:pPr>
        <w:pStyle w:val="Default"/>
        <w:numPr>
          <w:ilvl w:val="0"/>
          <w:numId w:val="5"/>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vliv stavby na přírodu a krajinu (ochrana dřevin, ochrana památných stromů, ochrana rostlin a živočichů apod.), zachování ekologických funkcí a vazeb v krajině,</w:t>
      </w:r>
    </w:p>
    <w:p w14:paraId="178F3EB2" w14:textId="77777777" w:rsidR="00682607" w:rsidRPr="00A719FE" w:rsidRDefault="00313328" w:rsidP="00FE22D3">
      <w:pPr>
        <w:pStyle w:val="Default"/>
        <w:ind w:firstLine="360"/>
        <w:jc w:val="both"/>
        <w:rPr>
          <w:rFonts w:ascii="Arial Narrow" w:hAnsi="Arial Narrow"/>
        </w:rPr>
      </w:pPr>
      <w:r w:rsidRPr="00A719FE">
        <w:rPr>
          <w:rFonts w:ascii="Arial Narrow" w:hAnsi="Arial Narrow"/>
        </w:rPr>
        <w:t>V průběhu terénního průzkumu a zpracování dostupných relevantních dat k výskytu savců a ptáků v dotčené budově, včetně jejího blízkého okolí v areálu nemocnice Nový Bydžov, nebyl zjištěn ani potvrzen aktuální výskyt zvláště chráněných a obecně chráněných druhů živočichů.</w:t>
      </w:r>
    </w:p>
    <w:p w14:paraId="6D64FE57" w14:textId="77777777" w:rsidR="00682607" w:rsidRPr="00A719FE" w:rsidRDefault="00682607" w:rsidP="00FE22D3">
      <w:pPr>
        <w:pStyle w:val="Default"/>
        <w:numPr>
          <w:ilvl w:val="0"/>
          <w:numId w:val="5"/>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vliv stavby na soustavu chráněných území Natura 2000,</w:t>
      </w:r>
    </w:p>
    <w:p w14:paraId="567E3AFA" w14:textId="77777777" w:rsidR="00682607" w:rsidRPr="00A719FE" w:rsidRDefault="00682607" w:rsidP="00FE22D3">
      <w:pPr>
        <w:pStyle w:val="Default"/>
        <w:ind w:firstLine="360"/>
        <w:jc w:val="both"/>
        <w:rPr>
          <w:rFonts w:ascii="Arial Narrow" w:hAnsi="Arial Narrow"/>
          <w:color w:val="auto"/>
        </w:rPr>
      </w:pPr>
      <w:r w:rsidRPr="00A719FE">
        <w:rPr>
          <w:rFonts w:ascii="Arial Narrow" w:hAnsi="Arial Narrow" w:cs="Arial Narrow"/>
          <w:color w:val="auto"/>
        </w:rPr>
        <w:t>Zájmové území záměru není součástí oblasti NATURA 2000.</w:t>
      </w:r>
    </w:p>
    <w:p w14:paraId="43A96DE6" w14:textId="77777777" w:rsidR="00682607" w:rsidRPr="00A719FE" w:rsidRDefault="00682607" w:rsidP="00FE22D3">
      <w:pPr>
        <w:pStyle w:val="Default"/>
        <w:numPr>
          <w:ilvl w:val="0"/>
          <w:numId w:val="5"/>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způsob zohlednění podmínek závazného stanoviska posouzení vlivu záměru na životní prostředí, je-li podkladem,</w:t>
      </w:r>
    </w:p>
    <w:p w14:paraId="55E9EBAB" w14:textId="77777777" w:rsidR="00682607" w:rsidRPr="00A719FE" w:rsidRDefault="0011241E" w:rsidP="00FE22D3">
      <w:pPr>
        <w:pStyle w:val="Default"/>
        <w:ind w:left="357"/>
        <w:jc w:val="both"/>
        <w:rPr>
          <w:rFonts w:ascii="Arial Narrow" w:hAnsi="Arial Narrow" w:cs="Arial Narrow"/>
          <w:b/>
          <w:bCs/>
          <w:i/>
          <w:iCs/>
          <w:color w:val="auto"/>
        </w:rPr>
      </w:pPr>
      <w:r w:rsidRPr="00A719FE">
        <w:rPr>
          <w:rFonts w:ascii="Arial Narrow" w:hAnsi="Arial Narrow"/>
          <w:color w:val="auto"/>
        </w:rPr>
        <w:t>Není požadavek na zjišťovací řízení ani stanovisko EIA - jedná se o stavební úpravy stávajícího objektu.</w:t>
      </w:r>
    </w:p>
    <w:p w14:paraId="0A02D42B" w14:textId="77777777" w:rsidR="00682607" w:rsidRPr="00A719FE" w:rsidRDefault="00682607" w:rsidP="00FE22D3">
      <w:pPr>
        <w:pStyle w:val="Default"/>
        <w:numPr>
          <w:ilvl w:val="0"/>
          <w:numId w:val="5"/>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lastRenderedPageBreak/>
        <w:t>v případě záměrů spadajících do režimu zákona o integrované prevenci základní parametry způsobu naplnění závěrů o nejlepších dostupných technikách nebo integrované povolení, bylo-li vydáno,</w:t>
      </w:r>
    </w:p>
    <w:p w14:paraId="29922F51" w14:textId="77777777" w:rsidR="00682607" w:rsidRPr="00A719FE" w:rsidRDefault="00682607" w:rsidP="00FE22D3">
      <w:pPr>
        <w:pStyle w:val="Default"/>
        <w:ind w:firstLine="360"/>
        <w:jc w:val="both"/>
        <w:rPr>
          <w:rFonts w:ascii="Arial Narrow" w:hAnsi="Arial Narrow"/>
          <w:color w:val="auto"/>
        </w:rPr>
      </w:pPr>
      <w:r w:rsidRPr="00A719FE">
        <w:rPr>
          <w:rFonts w:ascii="Arial Narrow" w:hAnsi="Arial Narrow" w:cs="Arial Narrow"/>
          <w:color w:val="auto"/>
        </w:rPr>
        <w:t>Stavba nespadá do režimu zákona o integrované prevenci.</w:t>
      </w:r>
    </w:p>
    <w:p w14:paraId="682E0B05" w14:textId="77777777" w:rsidR="00682607" w:rsidRPr="00A719FE" w:rsidRDefault="00682607" w:rsidP="00FE22D3">
      <w:pPr>
        <w:pStyle w:val="Default"/>
        <w:numPr>
          <w:ilvl w:val="0"/>
          <w:numId w:val="5"/>
        </w:numPr>
        <w:tabs>
          <w:tab w:val="clear" w:pos="0"/>
        </w:tabs>
        <w:spacing w:before="120"/>
        <w:ind w:left="357" w:hanging="357"/>
        <w:jc w:val="both"/>
        <w:rPr>
          <w:rFonts w:ascii="Arial Narrow" w:hAnsi="Arial Narrow"/>
          <w:color w:val="auto"/>
        </w:rPr>
      </w:pPr>
      <w:r w:rsidRPr="00A719FE">
        <w:rPr>
          <w:rFonts w:ascii="Arial Narrow" w:hAnsi="Arial Narrow" w:cs="Arial Narrow"/>
          <w:b/>
          <w:bCs/>
          <w:i/>
          <w:iCs/>
          <w:color w:val="auto"/>
        </w:rPr>
        <w:t>navrhovaná ochranná a bezpečnostní pásma, rozsah omezení a podmínky ochrany podle jiných právních předpisů.</w:t>
      </w:r>
    </w:p>
    <w:p w14:paraId="49699B6D" w14:textId="77777777" w:rsidR="00682607" w:rsidRPr="00A719FE" w:rsidRDefault="0042571F" w:rsidP="00FE22D3">
      <w:pPr>
        <w:pStyle w:val="Default"/>
        <w:ind w:firstLine="360"/>
        <w:jc w:val="both"/>
        <w:rPr>
          <w:rFonts w:ascii="Arial Narrow" w:hAnsi="Arial Narrow"/>
          <w:color w:val="auto"/>
        </w:rPr>
      </w:pPr>
      <w:r w:rsidRPr="00A719FE">
        <w:rPr>
          <w:rFonts w:ascii="Arial Narrow" w:hAnsi="Arial Narrow" w:cs="Arial Narrow"/>
          <w:color w:val="auto"/>
        </w:rPr>
        <w:t>Nevznikají nová ochranná pásma</w:t>
      </w:r>
      <w:r w:rsidR="00682607" w:rsidRPr="00A719FE">
        <w:rPr>
          <w:rFonts w:ascii="Arial Narrow" w:hAnsi="Arial Narrow" w:cs="Arial Narrow"/>
          <w:color w:val="auto"/>
        </w:rPr>
        <w:t>.</w:t>
      </w:r>
    </w:p>
    <w:p w14:paraId="737C91EA" w14:textId="77777777" w:rsidR="00682607" w:rsidRPr="00A719FE" w:rsidRDefault="00FE22D3" w:rsidP="00FE22D3">
      <w:pPr>
        <w:pStyle w:val="Default"/>
        <w:spacing w:before="360"/>
        <w:jc w:val="both"/>
        <w:rPr>
          <w:rFonts w:ascii="Arial Narrow" w:hAnsi="Arial Narrow" w:cs="Arial Narrow"/>
          <w:b/>
          <w:bCs/>
          <w:color w:val="auto"/>
          <w:sz w:val="26"/>
        </w:rPr>
      </w:pPr>
      <w:r w:rsidRPr="00A719FE">
        <w:rPr>
          <w:rFonts w:ascii="Arial Narrow" w:hAnsi="Arial Narrow" w:cs="Arial Narrow"/>
          <w:b/>
          <w:bCs/>
          <w:color w:val="auto"/>
          <w:sz w:val="26"/>
        </w:rPr>
        <w:t>B.7 Ochrana obyvatelstva</w:t>
      </w:r>
    </w:p>
    <w:p w14:paraId="0CF6BEBD" w14:textId="77777777" w:rsidR="00FE22D3" w:rsidRPr="00A719FE" w:rsidRDefault="00FE22D3" w:rsidP="00FE22D3">
      <w:pPr>
        <w:pStyle w:val="Default"/>
        <w:spacing w:before="20" w:after="100"/>
        <w:rPr>
          <w:rFonts w:ascii="Arial Narrow" w:hAnsi="Arial Narrow"/>
          <w:i/>
          <w:color w:val="auto"/>
        </w:rPr>
      </w:pPr>
      <w:r w:rsidRPr="00A719FE">
        <w:rPr>
          <w:rFonts w:ascii="Arial Narrow" w:hAnsi="Arial Narrow"/>
          <w:i/>
          <w:color w:val="auto"/>
        </w:rPr>
        <w:t>Splnění základních požadavků z hlediska plnění úkolů ochrany obyvatelstva.</w:t>
      </w:r>
    </w:p>
    <w:p w14:paraId="71000E88" w14:textId="77777777" w:rsidR="00682607" w:rsidRPr="00A719FE" w:rsidRDefault="00682607" w:rsidP="00FE22D3">
      <w:pPr>
        <w:pStyle w:val="Default"/>
        <w:ind w:firstLine="360"/>
        <w:jc w:val="both"/>
        <w:rPr>
          <w:rFonts w:ascii="Arial Narrow" w:hAnsi="Arial Narrow"/>
          <w:color w:val="auto"/>
        </w:rPr>
      </w:pPr>
      <w:r w:rsidRPr="00A719FE">
        <w:rPr>
          <w:rFonts w:ascii="Arial Narrow" w:hAnsi="Arial Narrow" w:cs="Arial Narrow"/>
          <w:color w:val="auto"/>
        </w:rPr>
        <w:t>Nejsou požadovány.</w:t>
      </w:r>
    </w:p>
    <w:p w14:paraId="2A3A6840" w14:textId="77777777" w:rsidR="00682607" w:rsidRPr="00A719FE" w:rsidRDefault="00FE22D3" w:rsidP="00FE22D3">
      <w:pPr>
        <w:pStyle w:val="Default"/>
        <w:spacing w:before="360"/>
        <w:jc w:val="both"/>
        <w:rPr>
          <w:rFonts w:ascii="Arial Narrow" w:hAnsi="Arial Narrow" w:cs="Arial Narrow"/>
          <w:b/>
          <w:bCs/>
          <w:color w:val="auto"/>
          <w:sz w:val="26"/>
        </w:rPr>
      </w:pPr>
      <w:r w:rsidRPr="00A719FE">
        <w:rPr>
          <w:rFonts w:ascii="Arial Narrow" w:hAnsi="Arial Narrow" w:cs="Arial Narrow"/>
          <w:b/>
          <w:bCs/>
          <w:color w:val="auto"/>
          <w:sz w:val="26"/>
        </w:rPr>
        <w:t>B.8 Zásady organizace výstavby</w:t>
      </w:r>
    </w:p>
    <w:p w14:paraId="1DBE2802" w14:textId="77777777" w:rsidR="00682607" w:rsidRPr="00A719FE" w:rsidRDefault="00682607" w:rsidP="007E75B4">
      <w:pPr>
        <w:pStyle w:val="Default"/>
        <w:numPr>
          <w:ilvl w:val="0"/>
          <w:numId w:val="15"/>
        </w:numPr>
        <w:spacing w:before="120"/>
        <w:ind w:left="357" w:hanging="357"/>
        <w:jc w:val="both"/>
        <w:rPr>
          <w:rFonts w:ascii="Arial Narrow" w:hAnsi="Arial Narrow"/>
          <w:color w:val="auto"/>
        </w:rPr>
      </w:pPr>
      <w:r w:rsidRPr="00A719FE">
        <w:rPr>
          <w:rFonts w:ascii="Arial Narrow" w:hAnsi="Arial Narrow" w:cs="Arial Narrow"/>
          <w:b/>
          <w:bCs/>
          <w:i/>
          <w:iCs/>
          <w:color w:val="auto"/>
        </w:rPr>
        <w:t>potřeby a spotřeby rozhodujících médií a hmot, jejich zajištění,</w:t>
      </w:r>
    </w:p>
    <w:p w14:paraId="23119684" w14:textId="77777777" w:rsidR="0011241E" w:rsidRPr="00A719FE" w:rsidRDefault="0011241E" w:rsidP="00FE22D3">
      <w:pPr>
        <w:pStyle w:val="Default"/>
        <w:ind w:firstLine="360"/>
        <w:jc w:val="both"/>
        <w:rPr>
          <w:rFonts w:ascii="Arial Narrow" w:hAnsi="Arial Narrow"/>
          <w:color w:val="auto"/>
        </w:rPr>
      </w:pPr>
      <w:r w:rsidRPr="00A719FE">
        <w:rPr>
          <w:rFonts w:ascii="Arial Narrow" w:hAnsi="Arial Narrow"/>
          <w:color w:val="auto"/>
        </w:rPr>
        <w:t>Staveništní voda bude získávána ze stávajícího vodovodního řádu, který složí k provozu stávajícího objektu. Elektrická energie potřebná pro provoz staveništních strojů a zařízení bude odebírána ze stávajících elektrorozvodů, jednotlivá přípojná místa budou projednána s vlastníkem objektu. Pracovníkům stavby budou k dispozici mobilní sociální zařízení, příp. po dohodě s vlastníkem objektu budou využív</w:t>
      </w:r>
      <w:r w:rsidR="00FE22D3" w:rsidRPr="00A719FE">
        <w:rPr>
          <w:rFonts w:ascii="Arial Narrow" w:hAnsi="Arial Narrow"/>
          <w:color w:val="auto"/>
        </w:rPr>
        <w:t>at sociální zařízení v objektu.</w:t>
      </w:r>
    </w:p>
    <w:p w14:paraId="74C80BDC" w14:textId="77777777" w:rsidR="00C8359F" w:rsidRPr="00A719FE" w:rsidRDefault="0011241E" w:rsidP="00FE22D3">
      <w:pPr>
        <w:pStyle w:val="Default"/>
        <w:ind w:firstLine="360"/>
        <w:jc w:val="both"/>
        <w:rPr>
          <w:rFonts w:ascii="Arial Narrow" w:hAnsi="Arial Narrow" w:cs="Arial Narrow"/>
          <w:color w:val="auto"/>
        </w:rPr>
      </w:pPr>
      <w:r w:rsidRPr="00A719FE">
        <w:rPr>
          <w:rFonts w:ascii="Arial Narrow" w:hAnsi="Arial Narrow"/>
          <w:color w:val="auto"/>
        </w:rPr>
        <w:t>Stavební hmoty budou zajišťovány dodavatelem stavby.</w:t>
      </w:r>
    </w:p>
    <w:p w14:paraId="397BE2D2" w14:textId="77777777" w:rsidR="00682607" w:rsidRPr="00A719FE" w:rsidRDefault="00682607" w:rsidP="007E75B4">
      <w:pPr>
        <w:pStyle w:val="Default"/>
        <w:numPr>
          <w:ilvl w:val="0"/>
          <w:numId w:val="15"/>
        </w:numPr>
        <w:spacing w:before="120"/>
        <w:ind w:left="357" w:hanging="357"/>
        <w:jc w:val="both"/>
        <w:rPr>
          <w:rFonts w:ascii="Arial Narrow" w:hAnsi="Arial Narrow"/>
          <w:color w:val="auto"/>
        </w:rPr>
      </w:pPr>
      <w:r w:rsidRPr="00A719FE">
        <w:rPr>
          <w:rFonts w:ascii="Arial Narrow" w:hAnsi="Arial Narrow" w:cs="Arial Narrow"/>
          <w:b/>
          <w:bCs/>
          <w:i/>
          <w:iCs/>
          <w:color w:val="auto"/>
        </w:rPr>
        <w:t>odvodnění staveniště,</w:t>
      </w:r>
    </w:p>
    <w:p w14:paraId="60B95B58" w14:textId="77777777" w:rsidR="00C8359F" w:rsidRPr="00A719FE" w:rsidRDefault="0011241E" w:rsidP="00FE22D3">
      <w:pPr>
        <w:pStyle w:val="Default"/>
        <w:ind w:firstLine="360"/>
        <w:jc w:val="both"/>
        <w:rPr>
          <w:rFonts w:ascii="Arial Narrow" w:hAnsi="Arial Narrow"/>
          <w:color w:val="auto"/>
        </w:rPr>
      </w:pPr>
      <w:r w:rsidRPr="00A719FE">
        <w:rPr>
          <w:rFonts w:ascii="Arial Narrow" w:hAnsi="Arial Narrow"/>
          <w:color w:val="auto"/>
        </w:rPr>
        <w:t>Při realizaci stavby se neuvažuje se zajištěním odvádění spodních ani povrchových vod. Dešťové vody budou odváděny stávajícím způsobem do dešťové kanalizace.</w:t>
      </w:r>
    </w:p>
    <w:p w14:paraId="41F21CA1" w14:textId="77777777" w:rsidR="00682607" w:rsidRPr="00A719FE" w:rsidRDefault="00682607" w:rsidP="007E75B4">
      <w:pPr>
        <w:pStyle w:val="Default"/>
        <w:numPr>
          <w:ilvl w:val="0"/>
          <w:numId w:val="15"/>
        </w:numPr>
        <w:spacing w:before="120"/>
        <w:ind w:left="357" w:hanging="357"/>
        <w:jc w:val="both"/>
        <w:rPr>
          <w:rFonts w:ascii="Arial Narrow" w:hAnsi="Arial Narrow"/>
          <w:color w:val="auto"/>
        </w:rPr>
      </w:pPr>
      <w:r w:rsidRPr="00A719FE">
        <w:rPr>
          <w:rFonts w:ascii="Arial Narrow" w:hAnsi="Arial Narrow" w:cs="Arial Narrow"/>
          <w:b/>
          <w:bCs/>
          <w:i/>
          <w:iCs/>
          <w:color w:val="auto"/>
        </w:rPr>
        <w:t>napojení staveniště na stávající dopravní a technickou infrastrukturu,</w:t>
      </w:r>
    </w:p>
    <w:p w14:paraId="00412848" w14:textId="77777777" w:rsidR="00A7334B" w:rsidRPr="00A719FE" w:rsidRDefault="0011241E" w:rsidP="00FE22D3">
      <w:pPr>
        <w:pStyle w:val="Default"/>
        <w:ind w:firstLine="360"/>
        <w:jc w:val="both"/>
        <w:rPr>
          <w:rFonts w:ascii="Arial Narrow" w:hAnsi="Arial Narrow" w:cs="Arial Narrow"/>
          <w:color w:val="auto"/>
        </w:rPr>
      </w:pPr>
      <w:r w:rsidRPr="00A719FE">
        <w:rPr>
          <w:rFonts w:ascii="Arial Narrow" w:hAnsi="Arial Narrow"/>
          <w:color w:val="auto"/>
        </w:rPr>
        <w:t>Napojení staveniště na sítě TI bude ze stávajících rozvodů v budově. K příjezdu a pohybu lze využít stávající komunikace a zpevněné plochy.</w:t>
      </w:r>
    </w:p>
    <w:p w14:paraId="5EB2F2D3" w14:textId="77777777" w:rsidR="00682607" w:rsidRPr="00A719FE" w:rsidRDefault="00682607" w:rsidP="007E75B4">
      <w:pPr>
        <w:pStyle w:val="Default"/>
        <w:numPr>
          <w:ilvl w:val="0"/>
          <w:numId w:val="15"/>
        </w:numPr>
        <w:spacing w:before="120"/>
        <w:ind w:left="357" w:hanging="357"/>
        <w:jc w:val="both"/>
        <w:rPr>
          <w:rFonts w:ascii="Arial Narrow" w:hAnsi="Arial Narrow"/>
          <w:color w:val="auto"/>
        </w:rPr>
      </w:pPr>
      <w:r w:rsidRPr="00A719FE">
        <w:rPr>
          <w:rFonts w:ascii="Arial Narrow" w:hAnsi="Arial Narrow" w:cs="Arial Narrow"/>
          <w:b/>
          <w:bCs/>
          <w:i/>
          <w:iCs/>
          <w:color w:val="auto"/>
        </w:rPr>
        <w:t>vliv provádění stavby na okolní stavby a pozemky,</w:t>
      </w:r>
    </w:p>
    <w:p w14:paraId="121A69FD" w14:textId="77777777" w:rsidR="00682607" w:rsidRPr="00A719FE" w:rsidRDefault="00682607" w:rsidP="00FE22D3">
      <w:pPr>
        <w:pStyle w:val="Default"/>
        <w:ind w:firstLine="360"/>
        <w:jc w:val="both"/>
        <w:rPr>
          <w:rFonts w:ascii="Arial Narrow" w:hAnsi="Arial Narrow"/>
          <w:color w:val="auto"/>
        </w:rPr>
      </w:pPr>
      <w:r w:rsidRPr="00A719FE">
        <w:rPr>
          <w:rFonts w:ascii="Arial Narrow" w:hAnsi="Arial Narrow" w:cs="Arial Narrow"/>
          <w:color w:val="auto"/>
        </w:rPr>
        <w:t>Stavba (zařízení staveniště) bude prováděna tak, aby nedocházelo k nadměrnému obtěžování okolí stavebními p</w:t>
      </w:r>
      <w:r w:rsidR="00F36236" w:rsidRPr="00A719FE">
        <w:rPr>
          <w:rFonts w:ascii="Arial Narrow" w:hAnsi="Arial Narrow" w:cs="Arial Narrow"/>
          <w:color w:val="auto"/>
        </w:rPr>
        <w:t>racemi.</w:t>
      </w:r>
    </w:p>
    <w:p w14:paraId="1A60CEE7" w14:textId="77777777" w:rsidR="00682607" w:rsidRPr="00A719FE" w:rsidRDefault="00682607" w:rsidP="00FE22D3">
      <w:pPr>
        <w:pStyle w:val="Default"/>
        <w:ind w:firstLine="360"/>
        <w:jc w:val="both"/>
        <w:rPr>
          <w:rFonts w:ascii="Arial Narrow" w:hAnsi="Arial Narrow"/>
          <w:color w:val="auto"/>
        </w:rPr>
      </w:pPr>
      <w:r w:rsidRPr="00A719FE">
        <w:rPr>
          <w:rFonts w:ascii="Arial Narrow" w:hAnsi="Arial Narrow" w:cs="Arial Narrow"/>
          <w:color w:val="auto"/>
        </w:rPr>
        <w:t>Během výstavby dojde v bezprostředním okolí stavby ke zhoršení životního prostředí:</w:t>
      </w:r>
    </w:p>
    <w:p w14:paraId="0EEE2C0B" w14:textId="77777777" w:rsidR="00682607" w:rsidRPr="00A719FE" w:rsidRDefault="00682607" w:rsidP="007E75B4">
      <w:pPr>
        <w:numPr>
          <w:ilvl w:val="0"/>
          <w:numId w:val="16"/>
        </w:numPr>
        <w:ind w:left="641" w:hanging="284"/>
        <w:jc w:val="both"/>
        <w:rPr>
          <w:rFonts w:ascii="Arial Narrow" w:hAnsi="Arial Narrow"/>
        </w:rPr>
      </w:pPr>
      <w:r w:rsidRPr="00A719FE">
        <w:rPr>
          <w:rFonts w:ascii="Arial Narrow" w:hAnsi="Arial Narrow" w:cs="Arial Narrow"/>
          <w:bCs/>
        </w:rPr>
        <w:t>hluk ze stavebních strojů</w:t>
      </w:r>
    </w:p>
    <w:p w14:paraId="621C5758" w14:textId="77777777" w:rsidR="00682607" w:rsidRPr="00A719FE" w:rsidRDefault="00682607" w:rsidP="007E75B4">
      <w:pPr>
        <w:numPr>
          <w:ilvl w:val="0"/>
          <w:numId w:val="16"/>
        </w:numPr>
        <w:ind w:left="641" w:hanging="284"/>
        <w:jc w:val="both"/>
        <w:rPr>
          <w:rFonts w:ascii="Arial Narrow" w:hAnsi="Arial Narrow"/>
        </w:rPr>
      </w:pPr>
      <w:r w:rsidRPr="00A719FE">
        <w:rPr>
          <w:rFonts w:ascii="Arial Narrow" w:hAnsi="Arial Narrow" w:cs="Arial Narrow"/>
          <w:bCs/>
        </w:rPr>
        <w:t>znečištění okolí stavby</w:t>
      </w:r>
    </w:p>
    <w:p w14:paraId="744FB165" w14:textId="77777777" w:rsidR="00682607" w:rsidRPr="00A719FE" w:rsidRDefault="00682607" w:rsidP="007E75B4">
      <w:pPr>
        <w:numPr>
          <w:ilvl w:val="0"/>
          <w:numId w:val="16"/>
        </w:numPr>
        <w:ind w:left="641" w:hanging="284"/>
        <w:jc w:val="both"/>
        <w:rPr>
          <w:rFonts w:ascii="Arial Narrow" w:hAnsi="Arial Narrow"/>
        </w:rPr>
      </w:pPr>
      <w:r w:rsidRPr="00A719FE">
        <w:rPr>
          <w:rFonts w:ascii="Arial Narrow" w:hAnsi="Arial Narrow" w:cs="Arial Narrow"/>
          <w:bCs/>
        </w:rPr>
        <w:t>zvýšená prašnost</w:t>
      </w:r>
    </w:p>
    <w:p w14:paraId="30555525" w14:textId="77777777" w:rsidR="00682607" w:rsidRPr="00A719FE" w:rsidRDefault="00682607" w:rsidP="007E75B4">
      <w:pPr>
        <w:pStyle w:val="Default"/>
        <w:numPr>
          <w:ilvl w:val="0"/>
          <w:numId w:val="15"/>
        </w:numPr>
        <w:spacing w:before="120"/>
        <w:ind w:left="357" w:hanging="357"/>
        <w:jc w:val="both"/>
        <w:rPr>
          <w:rFonts w:ascii="Arial Narrow" w:hAnsi="Arial Narrow"/>
          <w:color w:val="auto"/>
        </w:rPr>
      </w:pPr>
      <w:r w:rsidRPr="00A719FE">
        <w:rPr>
          <w:rFonts w:ascii="Arial Narrow" w:hAnsi="Arial Narrow" w:cs="Arial Narrow"/>
          <w:b/>
          <w:bCs/>
          <w:i/>
          <w:iCs/>
          <w:color w:val="auto"/>
        </w:rPr>
        <w:t>ochrana okolí staveniště a požadavky na související asanace, demolice, kácení dřevin,</w:t>
      </w:r>
    </w:p>
    <w:p w14:paraId="54B0442E" w14:textId="77777777" w:rsidR="00D174CB" w:rsidRPr="00A719FE" w:rsidRDefault="00D174CB" w:rsidP="00D174CB">
      <w:pPr>
        <w:pStyle w:val="Default"/>
        <w:spacing w:before="80"/>
        <w:jc w:val="both"/>
        <w:rPr>
          <w:rFonts w:ascii="Arial Narrow" w:hAnsi="Arial Narrow" w:cs="Arial Narrow"/>
          <w:color w:val="auto"/>
        </w:rPr>
      </w:pPr>
      <w:r w:rsidRPr="00A719FE">
        <w:rPr>
          <w:rFonts w:ascii="Arial Narrow" w:hAnsi="Arial Narrow" w:cs="Arial Narrow"/>
          <w:bCs/>
          <w:i/>
          <w:u w:val="single"/>
        </w:rPr>
        <w:t>Ochrana proti hluku a vibracím</w:t>
      </w:r>
    </w:p>
    <w:p w14:paraId="09348D74" w14:textId="77777777" w:rsidR="00682607" w:rsidRPr="00A719FE" w:rsidRDefault="00682607" w:rsidP="00FE22D3">
      <w:pPr>
        <w:pStyle w:val="Default"/>
        <w:ind w:firstLine="360"/>
        <w:jc w:val="both"/>
        <w:rPr>
          <w:rFonts w:ascii="Arial Narrow" w:hAnsi="Arial Narrow"/>
          <w:color w:val="auto"/>
        </w:rPr>
      </w:pPr>
      <w:r w:rsidRPr="00A719FE">
        <w:rPr>
          <w:rFonts w:ascii="Arial Narrow" w:hAnsi="Arial Narrow" w:cs="Arial Narrow"/>
          <w:color w:val="auto"/>
        </w:rPr>
        <w:t>Stavební práce musí splňovat příslušné hygienické limity dle zákona č. 258/2000</w:t>
      </w:r>
      <w:r w:rsidR="004153BB" w:rsidRPr="00A719FE">
        <w:rPr>
          <w:rFonts w:ascii="Arial Narrow" w:hAnsi="Arial Narrow" w:cs="Arial Narrow"/>
          <w:color w:val="auto"/>
        </w:rPr>
        <w:t> Sb.</w:t>
      </w:r>
      <w:r w:rsidRPr="00A719FE">
        <w:rPr>
          <w:rFonts w:ascii="Arial Narrow" w:hAnsi="Arial Narrow" w:cs="Arial Narrow"/>
          <w:color w:val="auto"/>
        </w:rPr>
        <w:t>, o ochraně veřejného zdraví a prováděcího předpisu Nařízení vlády č. 272/2011</w:t>
      </w:r>
      <w:r w:rsidR="004153BB" w:rsidRPr="00A719FE">
        <w:rPr>
          <w:rFonts w:ascii="Arial Narrow" w:hAnsi="Arial Narrow" w:cs="Arial Narrow"/>
          <w:color w:val="auto"/>
        </w:rPr>
        <w:t> Sb.</w:t>
      </w:r>
      <w:r w:rsidRPr="00A719FE">
        <w:rPr>
          <w:rFonts w:ascii="Arial Narrow" w:hAnsi="Arial Narrow" w:cs="Arial Narrow"/>
          <w:color w:val="auto"/>
        </w:rPr>
        <w:t>, o ochraně zdraví před nepříznivými účinky hluku a vibrací, zejména s ohled</w:t>
      </w:r>
      <w:r w:rsidR="00F36236" w:rsidRPr="00A719FE">
        <w:rPr>
          <w:rFonts w:ascii="Arial Narrow" w:hAnsi="Arial Narrow" w:cs="Arial Narrow"/>
          <w:color w:val="auto"/>
        </w:rPr>
        <w:t>em na obytné a ostatní objekty.</w:t>
      </w:r>
    </w:p>
    <w:p w14:paraId="40234E78" w14:textId="77777777" w:rsidR="00682607" w:rsidRPr="00A719FE" w:rsidRDefault="00682607" w:rsidP="00FE22D3">
      <w:pPr>
        <w:pStyle w:val="Default"/>
        <w:ind w:firstLine="360"/>
        <w:jc w:val="both"/>
        <w:rPr>
          <w:rFonts w:ascii="Arial Narrow" w:hAnsi="Arial Narrow"/>
          <w:color w:val="auto"/>
        </w:rPr>
      </w:pPr>
      <w:r w:rsidRPr="00A719FE">
        <w:rPr>
          <w:rFonts w:ascii="Arial Narrow" w:hAnsi="Arial Narrow" w:cs="Arial Narrow"/>
          <w:color w:val="auto"/>
        </w:rPr>
        <w:t>Dodavatel stavebních prací je povinen používat především stroje a mechanismy v dobrém technickém stavu a jejich hlučnost nepřekračuje hodnoty stanovené v technickém osvědčení. Při provozu hlučných strojů v místech, kde vzdálenost umístěného stroje od okolní zástavby nesnižuje hluk na hodnoty stanovené hygienickými předpisy a limity je nutné zabezpečit pasivní ochranu (kryty, akustické zástěny apod.).</w:t>
      </w:r>
    </w:p>
    <w:p w14:paraId="25861555" w14:textId="77777777" w:rsidR="00D174CB" w:rsidRPr="00A719FE" w:rsidRDefault="00D174CB" w:rsidP="00D174CB">
      <w:pPr>
        <w:pStyle w:val="Default"/>
        <w:spacing w:before="80"/>
        <w:jc w:val="both"/>
        <w:rPr>
          <w:rFonts w:ascii="Arial Narrow" w:hAnsi="Arial Narrow" w:cs="Arial Narrow"/>
          <w:color w:val="auto"/>
        </w:rPr>
      </w:pPr>
      <w:r w:rsidRPr="00A719FE">
        <w:rPr>
          <w:rFonts w:ascii="Arial Narrow" w:hAnsi="Arial Narrow" w:cs="Arial Narrow"/>
          <w:bCs/>
          <w:i/>
          <w:u w:val="single"/>
        </w:rPr>
        <w:t>Ochrana proti znečišťování komunikací a nadměrné prašnosti</w:t>
      </w:r>
    </w:p>
    <w:p w14:paraId="23ED1926" w14:textId="77777777" w:rsidR="00682607" w:rsidRPr="00A719FE" w:rsidRDefault="00682607" w:rsidP="00FE22D3">
      <w:pPr>
        <w:pStyle w:val="Default"/>
        <w:ind w:firstLine="360"/>
        <w:jc w:val="both"/>
        <w:rPr>
          <w:rFonts w:ascii="Arial Narrow" w:hAnsi="Arial Narrow"/>
          <w:color w:val="auto"/>
        </w:rPr>
      </w:pPr>
      <w:r w:rsidRPr="00A719FE">
        <w:rPr>
          <w:rFonts w:ascii="Arial Narrow" w:hAnsi="Arial Narrow" w:cs="Arial Narrow"/>
          <w:color w:val="auto"/>
        </w:rPr>
        <w:lastRenderedPageBreak/>
        <w:t>Vozidla odjíždějící ze staveniště musí být řádně očištěna, aby nedocházelo ke znečišťování areálových a veřejných komunikací zejména zeminou, betonovou směsí apod. Případné znečištění ploch musí být pravidelně odstraňováno.</w:t>
      </w:r>
    </w:p>
    <w:p w14:paraId="59EA9447" w14:textId="77777777" w:rsidR="00D174CB" w:rsidRPr="00A719FE" w:rsidRDefault="00D174CB" w:rsidP="00D174CB">
      <w:pPr>
        <w:pStyle w:val="Default"/>
        <w:spacing w:before="80"/>
        <w:jc w:val="both"/>
        <w:rPr>
          <w:rFonts w:ascii="Arial Narrow" w:hAnsi="Arial Narrow" w:cs="Arial Narrow"/>
          <w:color w:val="auto"/>
        </w:rPr>
      </w:pPr>
      <w:r w:rsidRPr="00A719FE">
        <w:rPr>
          <w:rFonts w:ascii="Arial Narrow" w:hAnsi="Arial Narrow" w:cs="Arial Narrow"/>
          <w:bCs/>
          <w:i/>
          <w:u w:val="single"/>
        </w:rPr>
        <w:t>Požadavky na související asanace, demolice, kácení dřevin</w:t>
      </w:r>
    </w:p>
    <w:p w14:paraId="174760F4" w14:textId="77777777" w:rsidR="005C7791" w:rsidRDefault="005C7791" w:rsidP="00FE22D3">
      <w:pPr>
        <w:pStyle w:val="Default"/>
        <w:ind w:firstLine="360"/>
        <w:jc w:val="both"/>
        <w:rPr>
          <w:rFonts w:ascii="Arial Narrow" w:hAnsi="Arial Narrow" w:cs="Arial Narrow"/>
          <w:color w:val="auto"/>
        </w:rPr>
      </w:pPr>
      <w:r w:rsidRPr="00A719FE">
        <w:rPr>
          <w:rFonts w:ascii="Arial Narrow" w:hAnsi="Arial Narrow" w:cs="Arial Narrow"/>
          <w:color w:val="auto"/>
        </w:rPr>
        <w:t>Nejsou žádné po</w:t>
      </w:r>
      <w:r w:rsidR="00FE22D3" w:rsidRPr="00A719FE">
        <w:rPr>
          <w:rFonts w:ascii="Arial Narrow" w:hAnsi="Arial Narrow" w:cs="Arial Narrow"/>
          <w:color w:val="auto"/>
        </w:rPr>
        <w:t>žadavky na žádné kácení dřevin.</w:t>
      </w:r>
    </w:p>
    <w:p w14:paraId="285F3F78" w14:textId="77777777" w:rsidR="00A719FE" w:rsidRPr="00A719FE" w:rsidRDefault="00A719FE" w:rsidP="00A719FE">
      <w:pPr>
        <w:pStyle w:val="Default"/>
        <w:jc w:val="both"/>
        <w:rPr>
          <w:rFonts w:ascii="Arial Narrow" w:hAnsi="Arial Narrow" w:cs="Arial Narrow"/>
          <w:color w:val="auto"/>
        </w:rPr>
      </w:pPr>
    </w:p>
    <w:p w14:paraId="6912955D" w14:textId="77777777" w:rsidR="00682607" w:rsidRPr="00A719FE" w:rsidRDefault="00682607" w:rsidP="007E75B4">
      <w:pPr>
        <w:pStyle w:val="Default"/>
        <w:numPr>
          <w:ilvl w:val="0"/>
          <w:numId w:val="15"/>
        </w:numPr>
        <w:spacing w:before="120"/>
        <w:ind w:left="357" w:hanging="357"/>
        <w:jc w:val="both"/>
        <w:rPr>
          <w:rFonts w:ascii="Arial Narrow" w:hAnsi="Arial Narrow"/>
          <w:color w:val="auto"/>
        </w:rPr>
      </w:pPr>
      <w:r w:rsidRPr="00A719FE">
        <w:rPr>
          <w:rFonts w:ascii="Arial Narrow" w:hAnsi="Arial Narrow" w:cs="Arial Narrow"/>
          <w:b/>
          <w:bCs/>
          <w:i/>
          <w:iCs/>
          <w:color w:val="auto"/>
        </w:rPr>
        <w:t>maximální dočasné a trvalé zábory pro staveniště,</w:t>
      </w:r>
    </w:p>
    <w:p w14:paraId="08F90886" w14:textId="77777777" w:rsidR="00A403D3" w:rsidRPr="00A719FE" w:rsidRDefault="00A403D3" w:rsidP="00FE22D3">
      <w:pPr>
        <w:pStyle w:val="Default"/>
        <w:ind w:firstLine="360"/>
        <w:jc w:val="both"/>
        <w:rPr>
          <w:rFonts w:ascii="Arial Narrow" w:hAnsi="Arial Narrow"/>
          <w:color w:val="auto"/>
        </w:rPr>
      </w:pPr>
      <w:r w:rsidRPr="00A719FE">
        <w:rPr>
          <w:rFonts w:ascii="Arial Narrow" w:hAnsi="Arial Narrow"/>
          <w:color w:val="auto"/>
        </w:rPr>
        <w:t xml:space="preserve">Staveniště se nachází uvnitř </w:t>
      </w:r>
      <w:r w:rsidR="00AE0CDB" w:rsidRPr="00A719FE">
        <w:rPr>
          <w:rFonts w:ascii="Arial Narrow" w:hAnsi="Arial Narrow"/>
          <w:color w:val="auto"/>
        </w:rPr>
        <w:t xml:space="preserve">a v blízkém okolí </w:t>
      </w:r>
      <w:r w:rsidRPr="00A719FE">
        <w:rPr>
          <w:rFonts w:ascii="Arial Narrow" w:hAnsi="Arial Narrow"/>
          <w:color w:val="auto"/>
        </w:rPr>
        <w:t>budov</w:t>
      </w:r>
      <w:r w:rsidR="005A7E73" w:rsidRPr="00A719FE">
        <w:rPr>
          <w:rFonts w:ascii="Arial Narrow" w:hAnsi="Arial Narrow"/>
          <w:color w:val="auto"/>
        </w:rPr>
        <w:t>y</w:t>
      </w:r>
      <w:r w:rsidRPr="00A719FE">
        <w:rPr>
          <w:rFonts w:ascii="Arial Narrow" w:hAnsi="Arial Narrow"/>
          <w:color w:val="auto"/>
        </w:rPr>
        <w:t>.</w:t>
      </w:r>
    </w:p>
    <w:p w14:paraId="54C8BA32" w14:textId="77777777" w:rsidR="00682607" w:rsidRPr="00A719FE" w:rsidRDefault="00682607" w:rsidP="007E75B4">
      <w:pPr>
        <w:pStyle w:val="Default"/>
        <w:numPr>
          <w:ilvl w:val="0"/>
          <w:numId w:val="15"/>
        </w:numPr>
        <w:spacing w:before="120"/>
        <w:ind w:left="357" w:hanging="357"/>
        <w:jc w:val="both"/>
        <w:rPr>
          <w:rFonts w:ascii="Arial Narrow" w:hAnsi="Arial Narrow"/>
          <w:color w:val="auto"/>
        </w:rPr>
      </w:pPr>
      <w:r w:rsidRPr="00A719FE">
        <w:rPr>
          <w:rFonts w:ascii="Arial Narrow" w:hAnsi="Arial Narrow" w:cs="Arial Narrow"/>
          <w:b/>
          <w:bCs/>
          <w:i/>
          <w:iCs/>
          <w:color w:val="auto"/>
        </w:rPr>
        <w:t>požadavky na bezbariérové obchozí trasy,</w:t>
      </w:r>
    </w:p>
    <w:p w14:paraId="339BEEE0" w14:textId="77777777" w:rsidR="00C8359F" w:rsidRPr="00A719FE" w:rsidRDefault="00C8359F" w:rsidP="00FE22D3">
      <w:pPr>
        <w:pStyle w:val="Default"/>
        <w:ind w:firstLine="360"/>
        <w:jc w:val="both"/>
        <w:rPr>
          <w:rFonts w:ascii="Arial Narrow" w:hAnsi="Arial Narrow"/>
          <w:color w:val="auto"/>
        </w:rPr>
      </w:pPr>
      <w:r w:rsidRPr="00A719FE">
        <w:rPr>
          <w:rFonts w:ascii="Arial Narrow" w:hAnsi="Arial Narrow"/>
          <w:color w:val="auto"/>
        </w:rPr>
        <w:t>Nejsou požadavky na bezbariérové obchozí trasy.</w:t>
      </w:r>
    </w:p>
    <w:p w14:paraId="0027D1A2" w14:textId="77777777" w:rsidR="00682607" w:rsidRPr="00A719FE" w:rsidRDefault="00682607" w:rsidP="007E75B4">
      <w:pPr>
        <w:pStyle w:val="Default"/>
        <w:numPr>
          <w:ilvl w:val="0"/>
          <w:numId w:val="15"/>
        </w:numPr>
        <w:spacing w:before="120"/>
        <w:ind w:left="357" w:hanging="357"/>
        <w:jc w:val="both"/>
        <w:rPr>
          <w:rFonts w:ascii="Arial Narrow" w:hAnsi="Arial Narrow"/>
          <w:color w:val="auto"/>
        </w:rPr>
      </w:pPr>
      <w:r w:rsidRPr="00A719FE">
        <w:rPr>
          <w:rFonts w:ascii="Arial Narrow" w:hAnsi="Arial Narrow" w:cs="Arial Narrow"/>
          <w:b/>
          <w:bCs/>
          <w:i/>
          <w:iCs/>
          <w:color w:val="auto"/>
        </w:rPr>
        <w:t>maximální produkovaná množství a druhy odpadů a emisí při výstavbě, jejich likvidace,</w:t>
      </w:r>
    </w:p>
    <w:p w14:paraId="12A1E78E" w14:textId="77777777" w:rsidR="00682607" w:rsidRPr="00A719FE" w:rsidRDefault="00682607" w:rsidP="00FE22D3">
      <w:pPr>
        <w:pStyle w:val="Default"/>
        <w:spacing w:after="120"/>
        <w:ind w:firstLine="357"/>
        <w:jc w:val="both"/>
        <w:rPr>
          <w:rFonts w:ascii="Arial Narrow" w:hAnsi="Arial Narrow" w:cs="Arial Narrow"/>
          <w:color w:val="auto"/>
        </w:rPr>
      </w:pPr>
      <w:r w:rsidRPr="00A719FE">
        <w:rPr>
          <w:rFonts w:ascii="Arial Narrow" w:hAnsi="Arial Narrow" w:cs="Arial Narrow"/>
          <w:color w:val="auto"/>
        </w:rPr>
        <w:t>Likvidace odpadů bude prováděna v souladu se zákonem č.</w:t>
      </w:r>
      <w:r w:rsidR="00060D6B" w:rsidRPr="00A719FE">
        <w:rPr>
          <w:rFonts w:ascii="Arial Narrow" w:hAnsi="Arial Narrow" w:cs="Arial Narrow"/>
          <w:color w:val="auto"/>
        </w:rPr>
        <w:t xml:space="preserve"> 541/2020</w:t>
      </w:r>
      <w:r w:rsidR="004153BB" w:rsidRPr="00A719FE">
        <w:rPr>
          <w:rFonts w:ascii="Arial Narrow" w:hAnsi="Arial Narrow" w:cs="Arial Narrow"/>
          <w:color w:val="auto"/>
        </w:rPr>
        <w:t> Sb.</w:t>
      </w:r>
      <w:r w:rsidR="00060D6B" w:rsidRPr="00A719FE">
        <w:rPr>
          <w:rFonts w:ascii="Arial Narrow" w:hAnsi="Arial Narrow" w:cs="Arial Narrow"/>
          <w:color w:val="auto"/>
        </w:rPr>
        <w:t xml:space="preserve"> O odpadech</w:t>
      </w:r>
      <w:r w:rsidRPr="00A719FE">
        <w:rPr>
          <w:rFonts w:ascii="Arial Narrow" w:hAnsi="Arial Narrow" w:cs="Arial Narrow"/>
          <w:color w:val="auto"/>
        </w:rPr>
        <w:t>. Odpad ze stavby bude tříděn a likvidován. Původce odpadu je povinen odpady zařazovat, třídit a kontrolovat podle Katalogu odpadů a odpady, které nemůže sám využít trvale nabízet k využití jiné právnické nebo fyzické osobě. U materiálů, které to umožňují, bude přednostně zajištěna recyklace před jejich odstraněním (uložením na skládku, spálení).</w:t>
      </w:r>
    </w:p>
    <w:tbl>
      <w:tblPr>
        <w:tblW w:w="9072" w:type="dxa"/>
        <w:jc w:val="center"/>
        <w:tblLayout w:type="fixed"/>
        <w:tblCellMar>
          <w:left w:w="112" w:type="dxa"/>
          <w:right w:w="112" w:type="dxa"/>
        </w:tblCellMar>
        <w:tblLook w:val="0000" w:firstRow="0" w:lastRow="0" w:firstColumn="0" w:lastColumn="0" w:noHBand="0" w:noVBand="0"/>
      </w:tblPr>
      <w:tblGrid>
        <w:gridCol w:w="1134"/>
        <w:gridCol w:w="6875"/>
        <w:gridCol w:w="1063"/>
      </w:tblGrid>
      <w:tr w:rsidR="00682607" w:rsidRPr="00A719FE" w14:paraId="1C3604E3" w14:textId="77777777" w:rsidTr="002936FE">
        <w:trPr>
          <w:trHeight w:val="262"/>
          <w:jc w:val="center"/>
        </w:trPr>
        <w:tc>
          <w:tcPr>
            <w:tcW w:w="1152" w:type="dxa"/>
            <w:tcBorders>
              <w:top w:val="double" w:sz="1" w:space="0" w:color="000000"/>
              <w:left w:val="double" w:sz="1" w:space="0" w:color="000000"/>
              <w:bottom w:val="double" w:sz="1" w:space="0" w:color="000000"/>
              <w:right w:val="single" w:sz="8" w:space="0" w:color="000000"/>
            </w:tcBorders>
            <w:shd w:val="pct25" w:color="000000" w:fill="auto"/>
            <w:tcMar>
              <w:top w:w="28" w:type="dxa"/>
              <w:bottom w:w="28" w:type="dxa"/>
            </w:tcMar>
            <w:vAlign w:val="center"/>
          </w:tcPr>
          <w:p w14:paraId="683CF2CC" w14:textId="77777777" w:rsidR="00682607" w:rsidRPr="00A719FE" w:rsidRDefault="00682607" w:rsidP="00A719FE">
            <w:pPr>
              <w:pStyle w:val="TabulkaEIA"/>
              <w:spacing w:before="0" w:after="20" w:line="240" w:lineRule="auto"/>
              <w:jc w:val="left"/>
              <w:rPr>
                <w:rFonts w:ascii="Arial Narrow" w:hAnsi="Arial Narrow"/>
                <w:b/>
                <w:sz w:val="21"/>
                <w:szCs w:val="21"/>
              </w:rPr>
            </w:pPr>
            <w:r w:rsidRPr="00A719FE">
              <w:rPr>
                <w:rFonts w:ascii="Arial Narrow" w:hAnsi="Arial Narrow"/>
                <w:b/>
                <w:sz w:val="21"/>
                <w:szCs w:val="21"/>
              </w:rPr>
              <w:t>Kód druhu odpadu</w:t>
            </w:r>
          </w:p>
        </w:tc>
        <w:tc>
          <w:tcPr>
            <w:tcW w:w="7009" w:type="dxa"/>
            <w:tcBorders>
              <w:top w:val="double" w:sz="1" w:space="0" w:color="000000"/>
              <w:left w:val="single" w:sz="8" w:space="0" w:color="000000"/>
              <w:bottom w:val="double" w:sz="1" w:space="0" w:color="000000"/>
              <w:right w:val="single" w:sz="8" w:space="0" w:color="000000"/>
            </w:tcBorders>
            <w:shd w:val="pct25" w:color="000000" w:fill="auto"/>
            <w:tcMar>
              <w:top w:w="28" w:type="dxa"/>
              <w:bottom w:w="28" w:type="dxa"/>
            </w:tcMar>
            <w:vAlign w:val="center"/>
          </w:tcPr>
          <w:p w14:paraId="053B7DDF" w14:textId="77777777" w:rsidR="00682607" w:rsidRPr="00A719FE" w:rsidRDefault="00682607" w:rsidP="00A719FE">
            <w:pPr>
              <w:pStyle w:val="TabulkaEIA"/>
              <w:spacing w:before="0" w:after="20" w:line="240" w:lineRule="auto"/>
              <w:jc w:val="left"/>
              <w:rPr>
                <w:rFonts w:ascii="Arial Narrow" w:hAnsi="Arial Narrow"/>
                <w:b/>
                <w:sz w:val="21"/>
                <w:szCs w:val="21"/>
              </w:rPr>
            </w:pPr>
            <w:r w:rsidRPr="00A719FE">
              <w:rPr>
                <w:rFonts w:ascii="Arial Narrow" w:hAnsi="Arial Narrow"/>
                <w:b/>
                <w:sz w:val="21"/>
                <w:szCs w:val="21"/>
              </w:rPr>
              <w:t>Název odpadu</w:t>
            </w:r>
          </w:p>
        </w:tc>
        <w:tc>
          <w:tcPr>
            <w:tcW w:w="1080" w:type="dxa"/>
            <w:tcBorders>
              <w:top w:val="double" w:sz="1" w:space="0" w:color="000000"/>
              <w:left w:val="single" w:sz="8" w:space="0" w:color="000000"/>
              <w:bottom w:val="double" w:sz="1" w:space="0" w:color="000000"/>
              <w:right w:val="double" w:sz="1" w:space="0" w:color="000000"/>
            </w:tcBorders>
            <w:shd w:val="pct25" w:color="000000" w:fill="auto"/>
            <w:tcMar>
              <w:top w:w="28" w:type="dxa"/>
              <w:bottom w:w="28" w:type="dxa"/>
            </w:tcMar>
            <w:vAlign w:val="center"/>
          </w:tcPr>
          <w:p w14:paraId="56588012" w14:textId="77777777" w:rsidR="00682607" w:rsidRPr="00A719FE" w:rsidRDefault="00682607" w:rsidP="00A719FE">
            <w:pPr>
              <w:pStyle w:val="TabulkaEIA"/>
              <w:spacing w:before="0" w:after="20" w:line="240" w:lineRule="auto"/>
              <w:jc w:val="left"/>
              <w:rPr>
                <w:rFonts w:ascii="Arial Narrow" w:hAnsi="Arial Narrow"/>
                <w:b/>
                <w:sz w:val="21"/>
                <w:szCs w:val="21"/>
              </w:rPr>
            </w:pPr>
            <w:r w:rsidRPr="00A719FE">
              <w:rPr>
                <w:rFonts w:ascii="Arial Narrow" w:hAnsi="Arial Narrow"/>
                <w:b/>
                <w:sz w:val="21"/>
                <w:szCs w:val="21"/>
              </w:rPr>
              <w:t>Kategorie odpadu</w:t>
            </w:r>
          </w:p>
        </w:tc>
      </w:tr>
      <w:tr w:rsidR="00682607" w:rsidRPr="00A719FE" w14:paraId="253B4FFE"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5F6643D7"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12 01 01</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714584F7"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 xml:space="preserve">Piliny a třísky železných kovů </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130AED39"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O</w:t>
            </w:r>
          </w:p>
        </w:tc>
      </w:tr>
      <w:tr w:rsidR="00682607" w:rsidRPr="00A719FE" w14:paraId="4EEC8197"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6F788429"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12 01 03</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7D72FE45"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Piliny a třísky neželezných kovů</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3F919421"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O</w:t>
            </w:r>
          </w:p>
        </w:tc>
      </w:tr>
      <w:tr w:rsidR="00682607" w:rsidRPr="00A719FE" w14:paraId="16742EAB" w14:textId="77777777" w:rsidTr="002936FE">
        <w:trPr>
          <w:trHeight w:val="262"/>
          <w:jc w:val="center"/>
        </w:trPr>
        <w:tc>
          <w:tcPr>
            <w:tcW w:w="1152" w:type="dxa"/>
            <w:tcBorders>
              <w:top w:val="single" w:sz="8" w:space="0" w:color="000000"/>
              <w:left w:val="double" w:sz="1" w:space="0" w:color="000000"/>
              <w:bottom w:val="single" w:sz="4" w:space="0" w:color="auto"/>
              <w:right w:val="single" w:sz="8" w:space="0" w:color="000000"/>
            </w:tcBorders>
            <w:shd w:val="clear" w:color="000000" w:fill="auto"/>
            <w:vAlign w:val="center"/>
          </w:tcPr>
          <w:p w14:paraId="62346242"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12 01 13</w:t>
            </w:r>
          </w:p>
        </w:tc>
        <w:tc>
          <w:tcPr>
            <w:tcW w:w="7009" w:type="dxa"/>
            <w:tcBorders>
              <w:top w:val="single" w:sz="8" w:space="0" w:color="000000"/>
              <w:left w:val="single" w:sz="8" w:space="0" w:color="000000"/>
              <w:bottom w:val="single" w:sz="4" w:space="0" w:color="auto"/>
              <w:right w:val="single" w:sz="8" w:space="0" w:color="000000"/>
            </w:tcBorders>
            <w:shd w:val="clear" w:color="000000" w:fill="auto"/>
            <w:vAlign w:val="center"/>
          </w:tcPr>
          <w:p w14:paraId="0EAA671B"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Odpady ze svařování</w:t>
            </w:r>
          </w:p>
        </w:tc>
        <w:tc>
          <w:tcPr>
            <w:tcW w:w="1080" w:type="dxa"/>
            <w:tcBorders>
              <w:top w:val="single" w:sz="8" w:space="0" w:color="000000"/>
              <w:left w:val="single" w:sz="8" w:space="0" w:color="000000"/>
              <w:bottom w:val="single" w:sz="4" w:space="0" w:color="auto"/>
              <w:right w:val="double" w:sz="1" w:space="0" w:color="000000"/>
            </w:tcBorders>
            <w:shd w:val="clear" w:color="000000" w:fill="auto"/>
            <w:vAlign w:val="center"/>
          </w:tcPr>
          <w:p w14:paraId="3A422437"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O</w:t>
            </w:r>
          </w:p>
        </w:tc>
      </w:tr>
      <w:tr w:rsidR="00682607" w:rsidRPr="00A719FE" w14:paraId="41EDA22B" w14:textId="77777777" w:rsidTr="002936FE">
        <w:trPr>
          <w:trHeight w:val="262"/>
          <w:jc w:val="center"/>
        </w:trPr>
        <w:tc>
          <w:tcPr>
            <w:tcW w:w="1152" w:type="dxa"/>
            <w:tcBorders>
              <w:top w:val="single" w:sz="4" w:space="0" w:color="auto"/>
              <w:left w:val="double" w:sz="2" w:space="0" w:color="000000"/>
              <w:bottom w:val="single" w:sz="8" w:space="0" w:color="000000"/>
              <w:right w:val="single" w:sz="8" w:space="0" w:color="000000"/>
            </w:tcBorders>
            <w:shd w:val="clear" w:color="000000" w:fill="auto"/>
            <w:vAlign w:val="center"/>
          </w:tcPr>
          <w:p w14:paraId="022F240D" w14:textId="77777777" w:rsidR="00682607" w:rsidRPr="00A719FE" w:rsidRDefault="00682607" w:rsidP="00A719FE">
            <w:pPr>
              <w:pStyle w:val="TabulkaEIA"/>
              <w:spacing w:before="0" w:after="20" w:line="240" w:lineRule="auto"/>
              <w:jc w:val="left"/>
              <w:rPr>
                <w:rFonts w:ascii="Arial Narrow" w:hAnsi="Arial Narrow"/>
                <w:i/>
                <w:sz w:val="21"/>
                <w:szCs w:val="21"/>
              </w:rPr>
            </w:pPr>
            <w:r w:rsidRPr="00A719FE">
              <w:rPr>
                <w:rFonts w:ascii="Arial Narrow" w:hAnsi="Arial Narrow"/>
                <w:i/>
                <w:sz w:val="21"/>
                <w:szCs w:val="21"/>
              </w:rPr>
              <w:t>13 02</w:t>
            </w:r>
          </w:p>
        </w:tc>
        <w:tc>
          <w:tcPr>
            <w:tcW w:w="7009" w:type="dxa"/>
            <w:tcBorders>
              <w:top w:val="single" w:sz="4" w:space="0" w:color="auto"/>
              <w:left w:val="single" w:sz="8" w:space="0" w:color="000000"/>
              <w:bottom w:val="single" w:sz="8" w:space="0" w:color="000000"/>
              <w:right w:val="single" w:sz="8" w:space="0" w:color="000000"/>
            </w:tcBorders>
            <w:shd w:val="clear" w:color="000000" w:fill="auto"/>
            <w:vAlign w:val="center"/>
          </w:tcPr>
          <w:p w14:paraId="6586B69A"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 xml:space="preserve">Odpadní motorové, převodové a mazací oleje </w:t>
            </w:r>
          </w:p>
        </w:tc>
        <w:tc>
          <w:tcPr>
            <w:tcW w:w="1080" w:type="dxa"/>
            <w:tcBorders>
              <w:top w:val="single" w:sz="4" w:space="0" w:color="auto"/>
              <w:left w:val="single" w:sz="8" w:space="0" w:color="000000"/>
              <w:bottom w:val="single" w:sz="8" w:space="0" w:color="000000"/>
              <w:right w:val="double" w:sz="2" w:space="0" w:color="000000"/>
            </w:tcBorders>
            <w:shd w:val="clear" w:color="000000" w:fill="auto"/>
            <w:vAlign w:val="center"/>
          </w:tcPr>
          <w:p w14:paraId="7C180E68" w14:textId="77777777" w:rsidR="00682607" w:rsidRPr="00A719FE" w:rsidRDefault="00682607" w:rsidP="00A719FE">
            <w:pPr>
              <w:pStyle w:val="TabulkaEIA"/>
              <w:spacing w:before="0" w:after="20" w:line="240" w:lineRule="auto"/>
              <w:jc w:val="left"/>
              <w:rPr>
                <w:rFonts w:ascii="Arial Narrow" w:hAnsi="Arial Narrow"/>
                <w:iCs/>
                <w:sz w:val="21"/>
                <w:szCs w:val="21"/>
              </w:rPr>
            </w:pPr>
            <w:r w:rsidRPr="00A719FE">
              <w:rPr>
                <w:rFonts w:ascii="Arial Narrow" w:hAnsi="Arial Narrow"/>
                <w:iCs/>
                <w:sz w:val="21"/>
                <w:szCs w:val="21"/>
              </w:rPr>
              <w:t>O,N</w:t>
            </w:r>
          </w:p>
        </w:tc>
      </w:tr>
      <w:tr w:rsidR="00682607" w:rsidRPr="00A719FE" w14:paraId="4CC1E618"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54732529"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14 06 02</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6065720E"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Jiná halogenovaná rozpouštědla a směsi rozpouštědel</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2ED56CF6"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N</w:t>
            </w:r>
          </w:p>
        </w:tc>
      </w:tr>
      <w:tr w:rsidR="00682607" w:rsidRPr="00A719FE" w14:paraId="44B2F665"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45A5008F"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14 06 03</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66133F9E"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Jiná rozpouštědla a směsi rozpouštědel</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0B7C9028"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N</w:t>
            </w:r>
          </w:p>
        </w:tc>
      </w:tr>
      <w:tr w:rsidR="00682607" w:rsidRPr="00A719FE" w14:paraId="2A255A23"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20A34C72"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15 01 01</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33B87D64"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Papírové a lepenkové obaly</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47AF4636"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O</w:t>
            </w:r>
          </w:p>
        </w:tc>
      </w:tr>
      <w:tr w:rsidR="00682607" w:rsidRPr="00A719FE" w14:paraId="5CC954D5"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75FFC65B"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15 01 02</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7069827F"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Plastové obaly</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1AC042A4"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O</w:t>
            </w:r>
          </w:p>
        </w:tc>
      </w:tr>
      <w:tr w:rsidR="00682607" w:rsidRPr="00A719FE" w14:paraId="286D268B"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32C8659E"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15 01 03</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4CEF2A00"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Dřevěné obaly</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0E2B2668"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O</w:t>
            </w:r>
          </w:p>
        </w:tc>
      </w:tr>
      <w:tr w:rsidR="00682607" w:rsidRPr="00A719FE" w14:paraId="072E58BB"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7E6C7643"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15 01 04</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2201EB64"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Kovové obaly</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3EB02954"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O</w:t>
            </w:r>
          </w:p>
        </w:tc>
      </w:tr>
      <w:tr w:rsidR="00682607" w:rsidRPr="00A719FE" w14:paraId="2CA57699"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180EAFEA"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15 01 05</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067F5D68"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Kompozitní obaly</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5F2F1780"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O</w:t>
            </w:r>
          </w:p>
        </w:tc>
      </w:tr>
      <w:tr w:rsidR="00682607" w:rsidRPr="00A719FE" w14:paraId="042A9F90"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62C3910A"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15 01 06</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03A01516"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Směsné obaly</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2F55A869"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O</w:t>
            </w:r>
          </w:p>
        </w:tc>
      </w:tr>
      <w:tr w:rsidR="00682607" w:rsidRPr="00A719FE" w14:paraId="156717ED"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7237FB80"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15 01 07</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68B8536F"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Skleněné obaly</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0265C5EF"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O</w:t>
            </w:r>
          </w:p>
        </w:tc>
      </w:tr>
      <w:tr w:rsidR="00682607" w:rsidRPr="00A719FE" w14:paraId="419D1BE9"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2F0D981F"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15 01 09</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3791B082"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Textilní obaly</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6B2D3D7F"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O</w:t>
            </w:r>
          </w:p>
        </w:tc>
      </w:tr>
      <w:tr w:rsidR="00682607" w:rsidRPr="00A719FE" w14:paraId="0A7F4C66"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43448D57"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15 01 10</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37EF1853"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 xml:space="preserve">Obaly obsahující zbytky nebezpečných látek nebo obaly těmito látkami znečištěné </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6A84FA32"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N</w:t>
            </w:r>
          </w:p>
        </w:tc>
      </w:tr>
      <w:tr w:rsidR="00682607" w:rsidRPr="00A719FE" w14:paraId="170E26E3"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50A29EAD"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15 01 11</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09AE207A"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Kovové obaly obsahující nebezpečnou výplňovou hmotu (např. azbest) včetně prázdných tlakových nádob</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7820A2B0"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N</w:t>
            </w:r>
          </w:p>
        </w:tc>
      </w:tr>
      <w:tr w:rsidR="00682607" w:rsidRPr="00A719FE" w14:paraId="41F6ACAA"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14F68A24"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15 02 02</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511E38FB"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Absorpční činidla, filtrační materiály (včetně olejových filtrů jinak blíže neurčených), čisticí tkaniny a ochranné oděvy znečištěné nebezpečnými látkami</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0F7CCDFA"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N</w:t>
            </w:r>
          </w:p>
        </w:tc>
      </w:tr>
      <w:tr w:rsidR="00682607" w:rsidRPr="00A719FE" w14:paraId="226C5CDF"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2F4ABC1E"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15 02 03</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611F93E0"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Absorpční činidla, filtrační mat., čisticí tkaniny a ochranné oděvy neuvedené pod č. 150202</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1378F56F"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O</w:t>
            </w:r>
          </w:p>
        </w:tc>
      </w:tr>
      <w:tr w:rsidR="00682607" w:rsidRPr="00A719FE" w14:paraId="62B7CBF3"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32339DAC"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17 01 01</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01348DFB"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Beton</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58377607"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O</w:t>
            </w:r>
          </w:p>
        </w:tc>
      </w:tr>
      <w:tr w:rsidR="00682607" w:rsidRPr="00A719FE" w14:paraId="2BAFF826"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401813AD"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17 01 06</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76B7AAFC"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Směsi nebo oddělené frakce betonu, cihel, tašek a keramických výrobků obsahující neb. l.</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7F278F43"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N</w:t>
            </w:r>
          </w:p>
        </w:tc>
      </w:tr>
      <w:tr w:rsidR="00682607" w:rsidRPr="00A719FE" w14:paraId="3EF4F7E4"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18CF988F"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17 01 07</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6F1C55C0"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Směsi nebo oddělené frakce betonu, cihel, tašek a keramických výrobků neuvedené pod číslem 17 01 06</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2D12A29C"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O</w:t>
            </w:r>
          </w:p>
        </w:tc>
      </w:tr>
      <w:tr w:rsidR="00682607" w:rsidRPr="00A719FE" w14:paraId="578963B1"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56D6A8AA"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17 02 01</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04115C80"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Dřevo</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29164CB4"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O</w:t>
            </w:r>
          </w:p>
        </w:tc>
      </w:tr>
      <w:tr w:rsidR="00682607" w:rsidRPr="00A719FE" w14:paraId="73674C0A"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4CC25005"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17 02 03</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5584BE09"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Plasty</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607B4086"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O</w:t>
            </w:r>
          </w:p>
        </w:tc>
      </w:tr>
      <w:tr w:rsidR="00682607" w:rsidRPr="00A719FE" w14:paraId="19F443AB"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5CDD0308"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17 02 04</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25CA3D39"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Sklo, plasty a dřevo obsahující nebezp. látky nebo nebezp. látkami znečištěné</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5A9B7C16"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N</w:t>
            </w:r>
          </w:p>
        </w:tc>
      </w:tr>
      <w:tr w:rsidR="00682607" w:rsidRPr="00A719FE" w14:paraId="5765EA6A"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4AD4AB45"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17 04 07</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5BBB6017"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Směsné kovy</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3E622D05"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O</w:t>
            </w:r>
          </w:p>
        </w:tc>
      </w:tr>
      <w:tr w:rsidR="00682607" w:rsidRPr="00A719FE" w14:paraId="0F175723"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7BDEB6ED"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lastRenderedPageBreak/>
              <w:t>17 04 09</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2A1C9ACF"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Kovový odpad znečištěný nebezpečnými látkami</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266BC2A7"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N</w:t>
            </w:r>
          </w:p>
        </w:tc>
      </w:tr>
      <w:tr w:rsidR="00682607" w:rsidRPr="00A719FE" w14:paraId="6EC9A539"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0D76A4B9"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17 04 11</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1B99F9DE"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Kabely neuvedené pod 17 04 10</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7D137703"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O</w:t>
            </w:r>
          </w:p>
        </w:tc>
      </w:tr>
      <w:tr w:rsidR="00682607" w:rsidRPr="00A719FE" w14:paraId="01D50595"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48D474B7"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17 05 03</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198E77CF"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Zemina a kamení obsahující nebezpečné látky</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09970630"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N</w:t>
            </w:r>
          </w:p>
        </w:tc>
      </w:tr>
      <w:tr w:rsidR="00682607" w:rsidRPr="00A719FE" w14:paraId="03C19E5B"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6443C3B3"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17 05 04</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16B78811"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Zemina a kamení neuvedené pod číslem 17 05 03</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19EBBD15"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O</w:t>
            </w:r>
          </w:p>
        </w:tc>
      </w:tr>
      <w:tr w:rsidR="00682607" w:rsidRPr="00A719FE" w14:paraId="28658DDB"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35E4C6BA"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17 09 04</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24A893DB"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Směsné stavební a demoliční odpady neuvedené pod čísly 17 09 01, 17 09 02 a 17 09 03</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723CFA91"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O</w:t>
            </w:r>
          </w:p>
        </w:tc>
      </w:tr>
      <w:tr w:rsidR="00682607" w:rsidRPr="00A719FE" w14:paraId="71B5C92F" w14:textId="77777777" w:rsidTr="002936FE">
        <w:trPr>
          <w:trHeight w:val="262"/>
          <w:jc w:val="center"/>
        </w:trPr>
        <w:tc>
          <w:tcPr>
            <w:tcW w:w="1152"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5AFFC3BA"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20 01 10</w:t>
            </w:r>
          </w:p>
        </w:tc>
        <w:tc>
          <w:tcPr>
            <w:tcW w:w="7009"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2104A71D"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Oděvy</w:t>
            </w:r>
          </w:p>
        </w:tc>
        <w:tc>
          <w:tcPr>
            <w:tcW w:w="1080"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4A8BD6A1" w14:textId="77777777" w:rsidR="00682607" w:rsidRPr="00A719FE" w:rsidRDefault="00682607" w:rsidP="00A719FE">
            <w:pPr>
              <w:pStyle w:val="TabulkaEIA"/>
              <w:spacing w:before="0" w:after="20" w:line="240" w:lineRule="auto"/>
              <w:jc w:val="left"/>
              <w:rPr>
                <w:rFonts w:ascii="Arial Narrow" w:hAnsi="Arial Narrow"/>
                <w:caps/>
                <w:sz w:val="21"/>
                <w:szCs w:val="21"/>
              </w:rPr>
            </w:pPr>
            <w:r w:rsidRPr="00A719FE">
              <w:rPr>
                <w:rFonts w:ascii="Arial Narrow" w:hAnsi="Arial Narrow"/>
                <w:caps/>
                <w:sz w:val="21"/>
                <w:szCs w:val="21"/>
              </w:rPr>
              <w:t>O</w:t>
            </w:r>
          </w:p>
        </w:tc>
      </w:tr>
      <w:tr w:rsidR="00682607" w:rsidRPr="00A719FE" w14:paraId="68FD4B30" w14:textId="77777777" w:rsidTr="002936FE">
        <w:trPr>
          <w:trHeight w:val="262"/>
          <w:jc w:val="center"/>
        </w:trPr>
        <w:tc>
          <w:tcPr>
            <w:tcW w:w="1152" w:type="dxa"/>
            <w:tcBorders>
              <w:top w:val="single" w:sz="8" w:space="0" w:color="000000"/>
              <w:left w:val="double" w:sz="1" w:space="0" w:color="000000"/>
              <w:bottom w:val="double" w:sz="1" w:space="0" w:color="000000"/>
              <w:right w:val="single" w:sz="8" w:space="0" w:color="000000"/>
            </w:tcBorders>
            <w:shd w:val="clear" w:color="000000" w:fill="auto"/>
            <w:tcMar>
              <w:bottom w:w="28" w:type="dxa"/>
            </w:tcMar>
            <w:vAlign w:val="center"/>
          </w:tcPr>
          <w:p w14:paraId="65F40316"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20 01 11</w:t>
            </w:r>
          </w:p>
        </w:tc>
        <w:tc>
          <w:tcPr>
            <w:tcW w:w="7009" w:type="dxa"/>
            <w:tcBorders>
              <w:top w:val="single" w:sz="8" w:space="0" w:color="000000"/>
              <w:left w:val="single" w:sz="8" w:space="0" w:color="000000"/>
              <w:bottom w:val="double" w:sz="1" w:space="0" w:color="000000"/>
              <w:right w:val="single" w:sz="8" w:space="0" w:color="000000"/>
            </w:tcBorders>
            <w:shd w:val="clear" w:color="000000" w:fill="auto"/>
            <w:tcMar>
              <w:bottom w:w="28" w:type="dxa"/>
            </w:tcMar>
            <w:vAlign w:val="center"/>
          </w:tcPr>
          <w:p w14:paraId="5D275C4D" w14:textId="77777777" w:rsidR="00682607" w:rsidRPr="00A719FE" w:rsidRDefault="00682607" w:rsidP="00A719FE">
            <w:pPr>
              <w:pStyle w:val="TabulkaEIA"/>
              <w:spacing w:before="0" w:after="20" w:line="240" w:lineRule="auto"/>
              <w:jc w:val="left"/>
              <w:rPr>
                <w:rFonts w:ascii="Arial Narrow" w:hAnsi="Arial Narrow"/>
                <w:sz w:val="21"/>
                <w:szCs w:val="21"/>
              </w:rPr>
            </w:pPr>
            <w:r w:rsidRPr="00A719FE">
              <w:rPr>
                <w:rFonts w:ascii="Arial Narrow" w:hAnsi="Arial Narrow"/>
                <w:sz w:val="21"/>
                <w:szCs w:val="21"/>
              </w:rPr>
              <w:t>Textilní materiály</w:t>
            </w:r>
          </w:p>
        </w:tc>
        <w:tc>
          <w:tcPr>
            <w:tcW w:w="1080" w:type="dxa"/>
            <w:tcBorders>
              <w:top w:val="single" w:sz="8" w:space="0" w:color="000000"/>
              <w:left w:val="single" w:sz="8" w:space="0" w:color="000000"/>
              <w:bottom w:val="double" w:sz="1" w:space="0" w:color="000000"/>
              <w:right w:val="double" w:sz="1" w:space="0" w:color="000000"/>
            </w:tcBorders>
            <w:shd w:val="clear" w:color="000000" w:fill="auto"/>
            <w:tcMar>
              <w:bottom w:w="28" w:type="dxa"/>
            </w:tcMar>
            <w:vAlign w:val="center"/>
          </w:tcPr>
          <w:p w14:paraId="4A0CD2BC" w14:textId="77777777" w:rsidR="00682607" w:rsidRPr="00A719FE" w:rsidRDefault="00682607" w:rsidP="00A719FE">
            <w:pPr>
              <w:pStyle w:val="TabulkaEIA"/>
              <w:spacing w:before="0" w:after="20" w:line="240" w:lineRule="auto"/>
              <w:jc w:val="left"/>
              <w:rPr>
                <w:rFonts w:ascii="Arial Narrow" w:hAnsi="Arial Narrow"/>
                <w:iCs/>
                <w:caps/>
                <w:sz w:val="21"/>
                <w:szCs w:val="21"/>
              </w:rPr>
            </w:pPr>
            <w:r w:rsidRPr="00A719FE">
              <w:rPr>
                <w:rFonts w:ascii="Arial Narrow" w:hAnsi="Arial Narrow"/>
                <w:iCs/>
                <w:caps/>
                <w:sz w:val="21"/>
                <w:szCs w:val="21"/>
              </w:rPr>
              <w:t>O</w:t>
            </w:r>
          </w:p>
        </w:tc>
      </w:tr>
    </w:tbl>
    <w:p w14:paraId="583A68EC" w14:textId="77777777" w:rsidR="00682607" w:rsidRPr="00A719FE" w:rsidRDefault="00682607" w:rsidP="002936FE">
      <w:pPr>
        <w:pStyle w:val="Zkladntext"/>
        <w:spacing w:before="20"/>
        <w:ind w:firstLine="357"/>
        <w:jc w:val="both"/>
        <w:rPr>
          <w:rFonts w:ascii="Arial Narrow" w:hAnsi="Arial Narrow"/>
          <w:szCs w:val="22"/>
        </w:rPr>
      </w:pPr>
      <w:r w:rsidRPr="00A719FE">
        <w:rPr>
          <w:rFonts w:ascii="Arial Narrow" w:hAnsi="Arial Narrow"/>
          <w:szCs w:val="22"/>
        </w:rPr>
        <w:t>Tabulka: Seznam pravděpodobných druhů odpadů vznikajících při demoličních prac</w:t>
      </w:r>
      <w:r w:rsidR="00060D6B" w:rsidRPr="00A719FE">
        <w:rPr>
          <w:rFonts w:ascii="Arial Narrow" w:hAnsi="Arial Narrow"/>
          <w:szCs w:val="22"/>
        </w:rPr>
        <w:t>í</w:t>
      </w:r>
      <w:r w:rsidRPr="00A719FE">
        <w:rPr>
          <w:rFonts w:ascii="Arial Narrow" w:hAnsi="Arial Narrow"/>
          <w:szCs w:val="22"/>
        </w:rPr>
        <w:t>ch</w:t>
      </w:r>
    </w:p>
    <w:p w14:paraId="53D80292" w14:textId="77777777" w:rsidR="00682607" w:rsidRPr="00A719FE" w:rsidRDefault="00682607" w:rsidP="002936FE">
      <w:pPr>
        <w:spacing w:before="20"/>
        <w:ind w:firstLine="357"/>
        <w:jc w:val="both"/>
        <w:rPr>
          <w:rFonts w:ascii="Arial Narrow" w:hAnsi="Arial Narrow"/>
          <w:sz w:val="22"/>
          <w:szCs w:val="22"/>
        </w:rPr>
      </w:pPr>
      <w:r w:rsidRPr="00A719FE">
        <w:rPr>
          <w:rFonts w:ascii="Arial Narrow" w:hAnsi="Arial Narrow"/>
          <w:sz w:val="22"/>
          <w:szCs w:val="22"/>
        </w:rPr>
        <w:t>N – nebezpečné odpady; O – ostatní odpady</w:t>
      </w:r>
    </w:p>
    <w:p w14:paraId="20E776E7" w14:textId="77777777" w:rsidR="00FE22D3" w:rsidRPr="00A719FE" w:rsidRDefault="00FE22D3" w:rsidP="00FE22D3">
      <w:pPr>
        <w:pStyle w:val="Zkladntext"/>
        <w:jc w:val="both"/>
        <w:rPr>
          <w:rFonts w:ascii="Arial Narrow" w:hAnsi="Arial Narrow"/>
          <w:bCs/>
          <w:iCs/>
          <w:sz w:val="24"/>
        </w:rPr>
      </w:pPr>
    </w:p>
    <w:p w14:paraId="6AC949EB" w14:textId="77777777" w:rsidR="00682607" w:rsidRPr="00A719FE" w:rsidRDefault="00682607" w:rsidP="00FE22D3">
      <w:pPr>
        <w:pStyle w:val="Zkladntext"/>
        <w:jc w:val="both"/>
        <w:rPr>
          <w:rFonts w:ascii="Arial Narrow" w:hAnsi="Arial Narrow"/>
          <w:bCs/>
          <w:i/>
          <w:iCs/>
          <w:sz w:val="24"/>
        </w:rPr>
      </w:pPr>
      <w:r w:rsidRPr="00A719FE">
        <w:rPr>
          <w:rFonts w:ascii="Arial Narrow" w:hAnsi="Arial Narrow"/>
          <w:bCs/>
          <w:i/>
          <w:iCs/>
          <w:sz w:val="24"/>
        </w:rPr>
        <w:t>Předpokládané množství odpadů</w:t>
      </w:r>
    </w:p>
    <w:p w14:paraId="47259995" w14:textId="77777777" w:rsidR="00682607" w:rsidRPr="00A719FE" w:rsidRDefault="00682607" w:rsidP="00600638">
      <w:pPr>
        <w:pStyle w:val="Zkladntext"/>
        <w:spacing w:before="120" w:line="276" w:lineRule="auto"/>
        <w:jc w:val="both"/>
        <w:rPr>
          <w:rFonts w:ascii="Arial Narrow" w:hAnsi="Arial Narrow"/>
          <w:sz w:val="24"/>
        </w:rPr>
      </w:pPr>
      <w:r w:rsidRPr="00A719FE">
        <w:rPr>
          <w:rFonts w:ascii="Arial Narrow" w:hAnsi="Arial Narrow"/>
          <w:sz w:val="24"/>
          <w:u w:val="single"/>
        </w:rPr>
        <w:t>Předpokládají se tyto hlavní druhy odpadů</w:t>
      </w:r>
      <w:r w:rsidRPr="00A719FE">
        <w:rPr>
          <w:rFonts w:ascii="Arial Narrow" w:hAnsi="Arial Narrow"/>
          <w:sz w:val="24"/>
        </w:rPr>
        <w:t>:</w:t>
      </w:r>
    </w:p>
    <w:p w14:paraId="0881C179" w14:textId="77777777" w:rsidR="00682607" w:rsidRPr="00A719FE" w:rsidRDefault="002936FE" w:rsidP="00600638">
      <w:pPr>
        <w:pStyle w:val="Zkladntext"/>
        <w:jc w:val="both"/>
        <w:rPr>
          <w:rFonts w:ascii="Arial Narrow" w:hAnsi="Arial Narrow"/>
          <w:sz w:val="24"/>
        </w:rPr>
      </w:pPr>
      <w:r w:rsidRPr="00A719FE">
        <w:rPr>
          <w:rFonts w:ascii="Arial Narrow" w:hAnsi="Arial Narrow"/>
          <w:sz w:val="24"/>
        </w:rPr>
        <w:t>stavební suť (17 09 04)</w:t>
      </w:r>
      <w:r w:rsidRPr="00A719FE">
        <w:rPr>
          <w:rFonts w:ascii="Arial Narrow" w:hAnsi="Arial Narrow"/>
          <w:sz w:val="24"/>
        </w:rPr>
        <w:tab/>
      </w:r>
      <w:r w:rsidRPr="00A719FE">
        <w:rPr>
          <w:rFonts w:ascii="Arial Narrow" w:hAnsi="Arial Narrow"/>
          <w:sz w:val="24"/>
        </w:rPr>
        <w:tab/>
        <w:t>………</w:t>
      </w:r>
      <w:r w:rsidR="00682607" w:rsidRPr="00A719FE">
        <w:rPr>
          <w:rFonts w:ascii="Arial Narrow" w:hAnsi="Arial Narrow"/>
          <w:sz w:val="24"/>
        </w:rPr>
        <w:t xml:space="preserve">cca </w:t>
      </w:r>
      <w:r w:rsidR="00F45E0B" w:rsidRPr="00A719FE">
        <w:rPr>
          <w:rFonts w:ascii="Arial Narrow" w:hAnsi="Arial Narrow"/>
          <w:sz w:val="24"/>
        </w:rPr>
        <w:t>12</w:t>
      </w:r>
      <w:r w:rsidR="00682607" w:rsidRPr="00A719FE">
        <w:rPr>
          <w:rFonts w:ascii="Arial Narrow" w:hAnsi="Arial Narrow"/>
          <w:sz w:val="24"/>
        </w:rPr>
        <w:t xml:space="preserve"> t</w:t>
      </w:r>
    </w:p>
    <w:p w14:paraId="74E7F859" w14:textId="77777777" w:rsidR="00682607" w:rsidRPr="00A719FE" w:rsidRDefault="00682607" w:rsidP="00A719FE">
      <w:pPr>
        <w:pStyle w:val="Zkladntext"/>
        <w:spacing w:before="120"/>
        <w:jc w:val="both"/>
        <w:rPr>
          <w:rFonts w:ascii="Arial Narrow" w:hAnsi="Arial Narrow"/>
          <w:bCs/>
          <w:i/>
          <w:iCs/>
          <w:sz w:val="24"/>
          <w:u w:val="single"/>
        </w:rPr>
      </w:pPr>
      <w:r w:rsidRPr="00A719FE">
        <w:rPr>
          <w:rFonts w:ascii="Arial Narrow" w:hAnsi="Arial Narrow"/>
          <w:bCs/>
          <w:i/>
          <w:iCs/>
          <w:sz w:val="24"/>
          <w:u w:val="single"/>
        </w:rPr>
        <w:t xml:space="preserve">Nebezpečné odpady se </w:t>
      </w:r>
      <w:r w:rsidR="00F45E0B" w:rsidRPr="00A719FE">
        <w:rPr>
          <w:rFonts w:ascii="Arial Narrow" w:hAnsi="Arial Narrow"/>
          <w:bCs/>
          <w:i/>
          <w:iCs/>
          <w:sz w:val="24"/>
          <w:u w:val="single"/>
        </w:rPr>
        <w:t>ne</w:t>
      </w:r>
      <w:r w:rsidR="00FE22D3" w:rsidRPr="00A719FE">
        <w:rPr>
          <w:rFonts w:ascii="Arial Narrow" w:hAnsi="Arial Narrow"/>
          <w:bCs/>
          <w:i/>
          <w:iCs/>
          <w:sz w:val="24"/>
          <w:u w:val="single"/>
        </w:rPr>
        <w:t>předpokládají!!!</w:t>
      </w:r>
    </w:p>
    <w:p w14:paraId="022F73C9" w14:textId="77777777" w:rsidR="00B84664" w:rsidRPr="00A719FE" w:rsidRDefault="00B84664" w:rsidP="00FE22D3">
      <w:pPr>
        <w:pStyle w:val="Default"/>
        <w:ind w:firstLine="360"/>
        <w:jc w:val="both"/>
        <w:rPr>
          <w:rFonts w:ascii="Arial Narrow" w:hAnsi="Arial Narrow" w:cs="Arial Narrow"/>
          <w:color w:val="auto"/>
        </w:rPr>
      </w:pPr>
      <w:r w:rsidRPr="00A719FE">
        <w:rPr>
          <w:rFonts w:ascii="Arial Narrow" w:hAnsi="Arial Narrow" w:cs="Arial Narrow"/>
          <w:color w:val="auto"/>
        </w:rPr>
        <w:t>Ve stavebních objektech není př</w:t>
      </w:r>
      <w:r w:rsidR="00FE22D3" w:rsidRPr="00A719FE">
        <w:rPr>
          <w:rFonts w:ascii="Arial Narrow" w:hAnsi="Arial Narrow" w:cs="Arial Narrow"/>
          <w:color w:val="auto"/>
        </w:rPr>
        <w:t>edpokládána přítomnost azbestu.</w:t>
      </w:r>
    </w:p>
    <w:p w14:paraId="71798676" w14:textId="77777777" w:rsidR="00682607" w:rsidRPr="00A719FE" w:rsidRDefault="00682607" w:rsidP="007E75B4">
      <w:pPr>
        <w:pStyle w:val="Default"/>
        <w:numPr>
          <w:ilvl w:val="0"/>
          <w:numId w:val="15"/>
        </w:numPr>
        <w:spacing w:before="120"/>
        <w:ind w:left="357" w:hanging="357"/>
        <w:jc w:val="both"/>
        <w:rPr>
          <w:rFonts w:ascii="Arial Narrow" w:hAnsi="Arial Narrow"/>
          <w:color w:val="auto"/>
        </w:rPr>
      </w:pPr>
      <w:r w:rsidRPr="00A719FE">
        <w:rPr>
          <w:rFonts w:ascii="Arial Narrow" w:hAnsi="Arial Narrow" w:cs="Arial Narrow"/>
          <w:b/>
          <w:bCs/>
          <w:i/>
          <w:iCs/>
          <w:color w:val="auto"/>
        </w:rPr>
        <w:t>bilance zemních prací, požadavky na přísun nebo deponie zemin,</w:t>
      </w:r>
    </w:p>
    <w:p w14:paraId="5E284FA8" w14:textId="77777777" w:rsidR="00682607" w:rsidRPr="00A719FE" w:rsidRDefault="00682607" w:rsidP="00FE22D3">
      <w:pPr>
        <w:pStyle w:val="Default"/>
        <w:ind w:firstLine="360"/>
        <w:jc w:val="both"/>
        <w:rPr>
          <w:rFonts w:ascii="Arial Narrow" w:hAnsi="Arial Narrow" w:cs="Arial Narrow"/>
          <w:color w:val="auto"/>
        </w:rPr>
      </w:pPr>
      <w:r w:rsidRPr="00A719FE">
        <w:rPr>
          <w:rFonts w:ascii="Arial Narrow" w:hAnsi="Arial Narrow" w:cs="Arial Narrow"/>
          <w:color w:val="auto"/>
        </w:rPr>
        <w:t xml:space="preserve">Zemní práce budou vykazovat </w:t>
      </w:r>
      <w:r w:rsidR="004F05EC" w:rsidRPr="00A719FE">
        <w:rPr>
          <w:rFonts w:ascii="Arial Narrow" w:hAnsi="Arial Narrow" w:cs="Arial Narrow"/>
          <w:color w:val="auto"/>
        </w:rPr>
        <w:t>vyrovnanou</w:t>
      </w:r>
      <w:r w:rsidRPr="00A719FE">
        <w:rPr>
          <w:rFonts w:ascii="Arial Narrow" w:hAnsi="Arial Narrow" w:cs="Arial Narrow"/>
          <w:color w:val="auto"/>
        </w:rPr>
        <w:t xml:space="preserve"> bilanci</w:t>
      </w:r>
      <w:r w:rsidR="00FE22D3" w:rsidRPr="00A719FE">
        <w:rPr>
          <w:rFonts w:ascii="Arial Narrow" w:hAnsi="Arial Narrow" w:cs="Arial Narrow"/>
          <w:color w:val="auto"/>
        </w:rPr>
        <w:t>.</w:t>
      </w:r>
    </w:p>
    <w:p w14:paraId="4B84DB70" w14:textId="77777777" w:rsidR="00682607" w:rsidRPr="00A719FE" w:rsidRDefault="00682607" w:rsidP="007E75B4">
      <w:pPr>
        <w:pStyle w:val="Default"/>
        <w:numPr>
          <w:ilvl w:val="0"/>
          <w:numId w:val="15"/>
        </w:numPr>
        <w:spacing w:before="120"/>
        <w:ind w:left="357" w:hanging="357"/>
        <w:jc w:val="both"/>
        <w:rPr>
          <w:rFonts w:ascii="Arial Narrow" w:hAnsi="Arial Narrow"/>
          <w:color w:val="auto"/>
        </w:rPr>
      </w:pPr>
      <w:r w:rsidRPr="00A719FE">
        <w:rPr>
          <w:rFonts w:ascii="Arial Narrow" w:hAnsi="Arial Narrow" w:cs="Arial Narrow"/>
          <w:b/>
          <w:bCs/>
          <w:i/>
          <w:iCs/>
          <w:color w:val="auto"/>
        </w:rPr>
        <w:t>ochrana životního prostředí při výstavbě,</w:t>
      </w:r>
    </w:p>
    <w:p w14:paraId="42E337BF" w14:textId="77777777" w:rsidR="00682607" w:rsidRPr="00A719FE" w:rsidRDefault="00682607" w:rsidP="00FE22D3">
      <w:pPr>
        <w:pStyle w:val="Nadpis1"/>
        <w:tabs>
          <w:tab w:val="clear" w:pos="0"/>
        </w:tabs>
        <w:spacing w:before="80" w:after="0"/>
        <w:jc w:val="both"/>
        <w:rPr>
          <w:rFonts w:ascii="Arial Narrow" w:hAnsi="Arial Narrow"/>
          <w:sz w:val="24"/>
          <w:u w:val="single"/>
        </w:rPr>
      </w:pPr>
      <w:r w:rsidRPr="00A719FE">
        <w:rPr>
          <w:rFonts w:ascii="Arial Narrow" w:hAnsi="Arial Narrow" w:cs="Arial Narrow"/>
          <w:b w:val="0"/>
          <w:bCs w:val="0"/>
          <w:i/>
          <w:sz w:val="24"/>
          <w:szCs w:val="24"/>
          <w:u w:val="single"/>
        </w:rPr>
        <w:t>Ochrana ZPF, ochrana přírody a krajiny</w:t>
      </w:r>
    </w:p>
    <w:p w14:paraId="21DE6EFC" w14:textId="77777777" w:rsidR="00A7334B" w:rsidRPr="00A719FE" w:rsidRDefault="00532731" w:rsidP="00FE22D3">
      <w:pPr>
        <w:pStyle w:val="Default"/>
        <w:ind w:firstLine="360"/>
        <w:jc w:val="both"/>
        <w:rPr>
          <w:rFonts w:ascii="Arial Narrow" w:hAnsi="Arial Narrow" w:cs="Arial Narrow"/>
          <w:color w:val="auto"/>
        </w:rPr>
      </w:pPr>
      <w:r w:rsidRPr="00A719FE">
        <w:rPr>
          <w:rFonts w:ascii="Arial Narrow" w:hAnsi="Arial Narrow"/>
          <w:color w:val="auto"/>
        </w:rPr>
        <w:t>Jedná se o stavební úpravy stávajícího objektu.</w:t>
      </w:r>
    </w:p>
    <w:p w14:paraId="6D546FCB" w14:textId="77777777" w:rsidR="00682607" w:rsidRPr="00A719FE" w:rsidRDefault="00FE22D3" w:rsidP="00FE22D3">
      <w:pPr>
        <w:pStyle w:val="Default"/>
        <w:ind w:firstLine="360"/>
        <w:jc w:val="both"/>
        <w:rPr>
          <w:rFonts w:ascii="Arial Narrow" w:hAnsi="Arial Narrow"/>
          <w:color w:val="auto"/>
        </w:rPr>
      </w:pPr>
      <w:r w:rsidRPr="00A719FE">
        <w:rPr>
          <w:rFonts w:ascii="Arial Narrow" w:hAnsi="Arial Narrow" w:cs="Arial Narrow"/>
          <w:color w:val="auto"/>
        </w:rPr>
        <w:t>Stavba nevyžaduje zábory ZPF.</w:t>
      </w:r>
    </w:p>
    <w:p w14:paraId="5B51AC11" w14:textId="77777777" w:rsidR="00682607" w:rsidRPr="00A719FE" w:rsidRDefault="00682607" w:rsidP="00FE22D3">
      <w:pPr>
        <w:pStyle w:val="Nadpis1"/>
        <w:tabs>
          <w:tab w:val="clear" w:pos="0"/>
        </w:tabs>
        <w:spacing w:before="80" w:after="0"/>
        <w:jc w:val="both"/>
        <w:rPr>
          <w:rFonts w:ascii="Arial Narrow" w:hAnsi="Arial Narrow"/>
          <w:sz w:val="24"/>
          <w:u w:val="single"/>
        </w:rPr>
      </w:pPr>
      <w:r w:rsidRPr="00A719FE">
        <w:rPr>
          <w:rFonts w:ascii="Arial Narrow" w:hAnsi="Arial Narrow" w:cs="Arial Narrow"/>
          <w:b w:val="0"/>
          <w:bCs w:val="0"/>
          <w:i/>
          <w:sz w:val="24"/>
          <w:szCs w:val="24"/>
          <w:u w:val="single"/>
        </w:rPr>
        <w:t>Ochrana ovzduší</w:t>
      </w:r>
    </w:p>
    <w:p w14:paraId="6742E29D" w14:textId="77777777" w:rsidR="00682607" w:rsidRPr="00A719FE" w:rsidRDefault="00682607" w:rsidP="00FE22D3">
      <w:pPr>
        <w:pStyle w:val="Default"/>
        <w:ind w:firstLine="360"/>
        <w:jc w:val="both"/>
        <w:rPr>
          <w:rFonts w:ascii="Arial Narrow" w:hAnsi="Arial Narrow"/>
          <w:color w:val="auto"/>
        </w:rPr>
      </w:pPr>
      <w:r w:rsidRPr="00A719FE">
        <w:rPr>
          <w:rFonts w:ascii="Arial Narrow" w:hAnsi="Arial Narrow" w:cs="Arial Narrow"/>
          <w:color w:val="auto"/>
        </w:rPr>
        <w:t>Při stavebních pracíc</w:t>
      </w:r>
      <w:r w:rsidR="00FE22D3" w:rsidRPr="00A719FE">
        <w:rPr>
          <w:rFonts w:ascii="Arial Narrow" w:hAnsi="Arial Narrow" w:cs="Arial Narrow"/>
          <w:color w:val="auto"/>
        </w:rPr>
        <w:t>h bude minimalizována prašnost.</w:t>
      </w:r>
    </w:p>
    <w:p w14:paraId="0BFC8418" w14:textId="77777777" w:rsidR="00682607" w:rsidRPr="00A719FE" w:rsidRDefault="00682607" w:rsidP="00FE22D3">
      <w:pPr>
        <w:pStyle w:val="Nadpis1"/>
        <w:tabs>
          <w:tab w:val="clear" w:pos="0"/>
        </w:tabs>
        <w:spacing w:before="80" w:after="0"/>
        <w:jc w:val="both"/>
        <w:rPr>
          <w:rFonts w:ascii="Arial Narrow" w:hAnsi="Arial Narrow"/>
          <w:sz w:val="24"/>
          <w:u w:val="single"/>
        </w:rPr>
      </w:pPr>
      <w:r w:rsidRPr="00A719FE">
        <w:rPr>
          <w:rFonts w:ascii="Arial Narrow" w:hAnsi="Arial Narrow" w:cs="Arial Narrow"/>
          <w:b w:val="0"/>
          <w:bCs w:val="0"/>
          <w:i/>
          <w:sz w:val="24"/>
          <w:szCs w:val="24"/>
          <w:u w:val="single"/>
        </w:rPr>
        <w:t>Ochrana proti znečišťování podzemních a povrchových vod a kanalizace</w:t>
      </w:r>
    </w:p>
    <w:p w14:paraId="71644523" w14:textId="77777777" w:rsidR="00682607" w:rsidRPr="00A719FE" w:rsidRDefault="00682607" w:rsidP="00FE22D3">
      <w:pPr>
        <w:pStyle w:val="Default"/>
        <w:ind w:firstLine="360"/>
        <w:jc w:val="both"/>
        <w:rPr>
          <w:rFonts w:ascii="Arial Narrow" w:hAnsi="Arial Narrow"/>
          <w:color w:val="auto"/>
        </w:rPr>
      </w:pPr>
      <w:r w:rsidRPr="00A719FE">
        <w:rPr>
          <w:rFonts w:ascii="Arial Narrow" w:hAnsi="Arial Narrow" w:cs="Arial Narrow"/>
          <w:color w:val="auto"/>
        </w:rPr>
        <w:t>Po dobu výstavby je nutno při provádění stavebních prací a provozu zařízení staveniště vhodným způsobem zabezpečit, aby nemohlo dojít ke znečištění podzemních vod.</w:t>
      </w:r>
    </w:p>
    <w:p w14:paraId="2EBD474D" w14:textId="77777777" w:rsidR="00682607" w:rsidRPr="00A719FE" w:rsidRDefault="00682607" w:rsidP="007E75B4">
      <w:pPr>
        <w:pStyle w:val="Default"/>
        <w:numPr>
          <w:ilvl w:val="0"/>
          <w:numId w:val="15"/>
        </w:numPr>
        <w:spacing w:before="120"/>
        <w:ind w:left="357" w:hanging="357"/>
        <w:jc w:val="both"/>
        <w:rPr>
          <w:rFonts w:ascii="Arial Narrow" w:hAnsi="Arial Narrow"/>
          <w:color w:val="auto"/>
        </w:rPr>
      </w:pPr>
      <w:r w:rsidRPr="00A719FE">
        <w:rPr>
          <w:rFonts w:ascii="Arial Narrow" w:hAnsi="Arial Narrow" w:cs="Arial Narrow"/>
          <w:b/>
          <w:bCs/>
          <w:i/>
          <w:iCs/>
          <w:color w:val="auto"/>
        </w:rPr>
        <w:t>zásady bezpečnosti a ochrany zdraví při práci na staveništi,</w:t>
      </w:r>
    </w:p>
    <w:p w14:paraId="2E652AEB" w14:textId="77777777" w:rsidR="00682607" w:rsidRPr="00A719FE" w:rsidRDefault="00682607" w:rsidP="00FE22D3">
      <w:pPr>
        <w:pStyle w:val="Default"/>
        <w:ind w:firstLine="360"/>
        <w:jc w:val="both"/>
        <w:rPr>
          <w:rFonts w:ascii="Arial Narrow" w:hAnsi="Arial Narrow"/>
          <w:color w:val="auto"/>
        </w:rPr>
      </w:pPr>
      <w:r w:rsidRPr="00A719FE">
        <w:rPr>
          <w:rFonts w:ascii="Arial Narrow" w:hAnsi="Arial Narrow" w:cs="Arial Narrow"/>
          <w:color w:val="auto"/>
        </w:rPr>
        <w:t>Stavba bude prováděna v souladu s obecně závaznými právními předpisy a technickými normami ČSN. Především budou dodržovány veškerá opatření dle zákona 262/2006</w:t>
      </w:r>
      <w:r w:rsidR="004153BB" w:rsidRPr="00A719FE">
        <w:rPr>
          <w:rFonts w:ascii="Arial Narrow" w:hAnsi="Arial Narrow" w:cs="Arial Narrow"/>
          <w:color w:val="auto"/>
        </w:rPr>
        <w:t> Sb.</w:t>
      </w:r>
      <w:r w:rsidRPr="00A719FE">
        <w:rPr>
          <w:rFonts w:ascii="Arial Narrow" w:hAnsi="Arial Narrow" w:cs="Arial Narrow"/>
          <w:color w:val="auto"/>
        </w:rPr>
        <w:t>, zákoník práce, zákona 309/2006</w:t>
      </w:r>
      <w:r w:rsidR="004153BB" w:rsidRPr="00A719FE">
        <w:rPr>
          <w:rFonts w:ascii="Arial Narrow" w:hAnsi="Arial Narrow" w:cs="Arial Narrow"/>
          <w:color w:val="auto"/>
        </w:rPr>
        <w:t> Sb.</w:t>
      </w:r>
      <w:r w:rsidRPr="00A719FE">
        <w:rPr>
          <w:rFonts w:ascii="Arial Narrow" w:hAnsi="Arial Narrow" w:cs="Arial Narrow"/>
          <w:color w:val="auto"/>
        </w:rPr>
        <w:t>, kterým se upravují další požadavky bezpečnosti a ochrany zdraví při práci v pracovněprávních vztazích, nařízení vlády 361/2007</w:t>
      </w:r>
      <w:r w:rsidR="004153BB" w:rsidRPr="00A719FE">
        <w:rPr>
          <w:rFonts w:ascii="Arial Narrow" w:hAnsi="Arial Narrow" w:cs="Arial Narrow"/>
          <w:color w:val="auto"/>
        </w:rPr>
        <w:t> Sb.</w:t>
      </w:r>
      <w:r w:rsidRPr="00A719FE">
        <w:rPr>
          <w:rFonts w:ascii="Arial Narrow" w:hAnsi="Arial Narrow" w:cs="Arial Narrow"/>
          <w:color w:val="auto"/>
        </w:rPr>
        <w:t>, kterým se stanoví podmínky ochrany zdraví při práci a nařízení vlády 591/2006</w:t>
      </w:r>
      <w:r w:rsidR="004153BB" w:rsidRPr="00A719FE">
        <w:rPr>
          <w:rFonts w:ascii="Arial Narrow" w:hAnsi="Arial Narrow" w:cs="Arial Narrow"/>
          <w:color w:val="auto"/>
        </w:rPr>
        <w:t> Sb.</w:t>
      </w:r>
      <w:r w:rsidRPr="00A719FE">
        <w:rPr>
          <w:rFonts w:ascii="Arial Narrow" w:hAnsi="Arial Narrow" w:cs="Arial Narrow"/>
          <w:color w:val="auto"/>
        </w:rPr>
        <w:t>, o bližších minimálních požadavcích na BOZP na staveništích.</w:t>
      </w:r>
    </w:p>
    <w:p w14:paraId="7A2C39F5" w14:textId="77777777" w:rsidR="00682607" w:rsidRPr="00A719FE" w:rsidRDefault="00682607" w:rsidP="00FE22D3">
      <w:pPr>
        <w:pStyle w:val="Default"/>
        <w:ind w:firstLine="360"/>
        <w:jc w:val="both"/>
        <w:rPr>
          <w:rFonts w:ascii="Arial Narrow" w:hAnsi="Arial Narrow"/>
          <w:color w:val="auto"/>
        </w:rPr>
      </w:pPr>
      <w:r w:rsidRPr="00A719FE">
        <w:rPr>
          <w:rFonts w:ascii="Arial Narrow" w:hAnsi="Arial Narrow" w:cs="Arial Narrow"/>
          <w:color w:val="auto"/>
        </w:rPr>
        <w:t xml:space="preserve">Stavba bude provedena dle projektové dokumentace. Opravu, revize a údržbu bude provádět </w:t>
      </w:r>
      <w:r w:rsidR="00FE22D3" w:rsidRPr="00A719FE">
        <w:rPr>
          <w:rFonts w:ascii="Arial Narrow" w:hAnsi="Arial Narrow" w:cs="Arial Narrow"/>
          <w:color w:val="auto"/>
        </w:rPr>
        <w:t>oprávněná specializovaná firma.</w:t>
      </w:r>
    </w:p>
    <w:p w14:paraId="0DB85BE0" w14:textId="77777777" w:rsidR="00682607" w:rsidRPr="00A719FE" w:rsidRDefault="00682607" w:rsidP="00FE22D3">
      <w:pPr>
        <w:pStyle w:val="Default"/>
        <w:ind w:firstLine="360"/>
        <w:jc w:val="both"/>
        <w:rPr>
          <w:rFonts w:ascii="Arial Narrow" w:hAnsi="Arial Narrow"/>
          <w:color w:val="auto"/>
        </w:rPr>
      </w:pPr>
      <w:r w:rsidRPr="00A719FE">
        <w:rPr>
          <w:rFonts w:ascii="Arial Narrow" w:hAnsi="Arial Narrow" w:cs="Arial Narrow"/>
          <w:color w:val="auto"/>
        </w:rPr>
        <w:t>Zaměstnanci budou proškoleni z bezpečnosti p</w:t>
      </w:r>
      <w:r w:rsidR="00FE22D3" w:rsidRPr="00A719FE">
        <w:rPr>
          <w:rFonts w:ascii="Arial Narrow" w:hAnsi="Arial Narrow" w:cs="Arial Narrow"/>
          <w:color w:val="auto"/>
        </w:rPr>
        <w:t>ráce, hygieny a požárního řádu.</w:t>
      </w:r>
    </w:p>
    <w:p w14:paraId="74A95B31" w14:textId="77777777" w:rsidR="00682607" w:rsidRPr="00A719FE" w:rsidRDefault="00682607" w:rsidP="00FE22D3">
      <w:pPr>
        <w:pStyle w:val="Default"/>
        <w:spacing w:before="120"/>
        <w:jc w:val="both"/>
        <w:rPr>
          <w:rFonts w:ascii="Arial Narrow" w:hAnsi="Arial Narrow"/>
          <w:color w:val="auto"/>
        </w:rPr>
      </w:pPr>
      <w:r w:rsidRPr="00A719FE">
        <w:rPr>
          <w:rFonts w:ascii="Arial Narrow" w:hAnsi="Arial Narrow" w:cs="Arial Narrow"/>
          <w:color w:val="auto"/>
        </w:rPr>
        <w:t>Pro stavbu budou použity pouze ty vý</w:t>
      </w:r>
      <w:r w:rsidR="00FE22D3" w:rsidRPr="00A719FE">
        <w:rPr>
          <w:rFonts w:ascii="Arial Narrow" w:hAnsi="Arial Narrow" w:cs="Arial Narrow"/>
          <w:color w:val="auto"/>
        </w:rPr>
        <w:t>robky, které splňují požadavky:</w:t>
      </w:r>
    </w:p>
    <w:p w14:paraId="201C5732" w14:textId="77777777" w:rsidR="00682607" w:rsidRPr="00A719FE" w:rsidRDefault="00682607" w:rsidP="007E75B4">
      <w:pPr>
        <w:pStyle w:val="Zkladntextodsazen21"/>
        <w:numPr>
          <w:ilvl w:val="0"/>
          <w:numId w:val="12"/>
        </w:numPr>
        <w:tabs>
          <w:tab w:val="clear" w:pos="1428"/>
        </w:tabs>
        <w:ind w:left="641" w:hanging="284"/>
        <w:jc w:val="both"/>
        <w:rPr>
          <w:rFonts w:ascii="Arial Narrow" w:hAnsi="Arial Narrow"/>
          <w:sz w:val="24"/>
        </w:rPr>
      </w:pPr>
      <w:r w:rsidRPr="00A719FE">
        <w:rPr>
          <w:rFonts w:ascii="Arial Narrow" w:hAnsi="Arial Narrow" w:cs="Arial Narrow"/>
          <w:sz w:val="24"/>
        </w:rPr>
        <w:t>zákona č. 22/1997</w:t>
      </w:r>
      <w:r w:rsidR="004153BB" w:rsidRPr="00A719FE">
        <w:rPr>
          <w:rFonts w:ascii="Arial Narrow" w:hAnsi="Arial Narrow" w:cs="Arial Narrow"/>
          <w:sz w:val="24"/>
        </w:rPr>
        <w:t> Sb.</w:t>
      </w:r>
      <w:r w:rsidRPr="00A719FE">
        <w:rPr>
          <w:rFonts w:ascii="Arial Narrow" w:hAnsi="Arial Narrow" w:cs="Arial Narrow"/>
          <w:sz w:val="24"/>
        </w:rPr>
        <w:t>, o technických požadavcích na výrobk</w:t>
      </w:r>
      <w:r w:rsidR="00FE22D3" w:rsidRPr="00A719FE">
        <w:rPr>
          <w:rFonts w:ascii="Arial Narrow" w:hAnsi="Arial Narrow" w:cs="Arial Narrow"/>
          <w:sz w:val="24"/>
        </w:rPr>
        <w:t>y ve znění pozdějších předpisů;</w:t>
      </w:r>
    </w:p>
    <w:p w14:paraId="7A49DE52" w14:textId="77777777" w:rsidR="00682607" w:rsidRPr="00A719FE" w:rsidRDefault="00682607" w:rsidP="007E75B4">
      <w:pPr>
        <w:pStyle w:val="Zkladntextodsazen21"/>
        <w:numPr>
          <w:ilvl w:val="0"/>
          <w:numId w:val="12"/>
        </w:numPr>
        <w:tabs>
          <w:tab w:val="clear" w:pos="1428"/>
        </w:tabs>
        <w:ind w:left="641" w:hanging="284"/>
        <w:jc w:val="both"/>
        <w:rPr>
          <w:rFonts w:ascii="Arial Narrow" w:hAnsi="Arial Narrow"/>
          <w:sz w:val="24"/>
        </w:rPr>
      </w:pPr>
      <w:r w:rsidRPr="00A719FE">
        <w:rPr>
          <w:rFonts w:ascii="Arial Narrow" w:hAnsi="Arial Narrow" w:cs="Arial Narrow"/>
          <w:sz w:val="24"/>
        </w:rPr>
        <w:t>nařízení vlády č. 163/2002</w:t>
      </w:r>
      <w:r w:rsidR="004153BB" w:rsidRPr="00A719FE">
        <w:rPr>
          <w:rFonts w:ascii="Arial Narrow" w:hAnsi="Arial Narrow" w:cs="Arial Narrow"/>
          <w:sz w:val="24"/>
        </w:rPr>
        <w:t> Sb.</w:t>
      </w:r>
      <w:r w:rsidRPr="00A719FE">
        <w:rPr>
          <w:rFonts w:ascii="Arial Narrow" w:hAnsi="Arial Narrow" w:cs="Arial Narrow"/>
          <w:sz w:val="24"/>
        </w:rPr>
        <w:t>, kterým se stanoví technické požadavky na vybrané stavební výrobky, ve znění pozdějších předpisů (vztahuje se na stavební výrobky, pro které neexistují harmonizované technické normy ani evropská technická schválení, tzv. „národní cesta“, a jsou určena výrobcem nebo dovozcem pro trvalé zabudování do staveb, pokud jejich vlastnosti mohou ovlivnit alespoň jeden ze základních požadavků na vlastnosti staveb;</w:t>
      </w:r>
    </w:p>
    <w:p w14:paraId="7EE2E2BA" w14:textId="77777777" w:rsidR="00682607" w:rsidRPr="00A719FE" w:rsidRDefault="00682607" w:rsidP="007E75B4">
      <w:pPr>
        <w:pStyle w:val="Zkladntextodsazen21"/>
        <w:numPr>
          <w:ilvl w:val="0"/>
          <w:numId w:val="12"/>
        </w:numPr>
        <w:tabs>
          <w:tab w:val="clear" w:pos="1428"/>
        </w:tabs>
        <w:ind w:left="641" w:hanging="284"/>
        <w:jc w:val="both"/>
        <w:rPr>
          <w:rFonts w:ascii="Arial Narrow" w:hAnsi="Arial Narrow"/>
          <w:sz w:val="24"/>
        </w:rPr>
      </w:pPr>
      <w:r w:rsidRPr="00A719FE">
        <w:rPr>
          <w:rFonts w:ascii="Arial Narrow" w:hAnsi="Arial Narrow" w:cs="Arial Narrow"/>
          <w:sz w:val="24"/>
        </w:rPr>
        <w:t>nařízení vlády č. 190/2002</w:t>
      </w:r>
      <w:r w:rsidR="004153BB" w:rsidRPr="00A719FE">
        <w:rPr>
          <w:rFonts w:ascii="Arial Narrow" w:hAnsi="Arial Narrow" w:cs="Arial Narrow"/>
          <w:sz w:val="24"/>
        </w:rPr>
        <w:t> Sb.</w:t>
      </w:r>
      <w:r w:rsidRPr="00A719FE">
        <w:rPr>
          <w:rFonts w:ascii="Arial Narrow" w:hAnsi="Arial Narrow" w:cs="Arial Narrow"/>
          <w:sz w:val="24"/>
        </w:rPr>
        <w:t>, kterým se stanoví technické požadavky na stavební výrobky označované CE, ve znění pozdějších předpisů; vztahuje se na stavební výrobky, pro které existují harmonizované technické normy nebo evropská technická schválení a u kterých skončilo přechodné období</w:t>
      </w:r>
    </w:p>
    <w:p w14:paraId="6120EBFC" w14:textId="77777777" w:rsidR="00600638" w:rsidRPr="00A719FE" w:rsidRDefault="00600638" w:rsidP="00600638">
      <w:pPr>
        <w:pStyle w:val="Zkladntext0"/>
        <w:spacing w:before="120"/>
        <w:jc w:val="both"/>
        <w:rPr>
          <w:rFonts w:ascii="Arial Narrow" w:hAnsi="Arial Narrow"/>
          <w:color w:val="auto"/>
          <w:sz w:val="24"/>
        </w:rPr>
      </w:pPr>
      <w:r w:rsidRPr="00A719FE">
        <w:rPr>
          <w:rFonts w:ascii="Arial Narrow" w:hAnsi="Arial Narrow"/>
          <w:bCs/>
          <w:i/>
          <w:sz w:val="24"/>
          <w:szCs w:val="24"/>
        </w:rPr>
        <w:lastRenderedPageBreak/>
        <w:t>Obecné zásady pro realizaci:</w:t>
      </w:r>
    </w:p>
    <w:p w14:paraId="470A0A79" w14:textId="77777777" w:rsidR="00682607" w:rsidRPr="00A719FE" w:rsidRDefault="00682607" w:rsidP="00FE22D3">
      <w:pPr>
        <w:pStyle w:val="Zkladntext0"/>
        <w:numPr>
          <w:ilvl w:val="0"/>
          <w:numId w:val="8"/>
        </w:numPr>
        <w:tabs>
          <w:tab w:val="clear" w:pos="1428"/>
        </w:tabs>
        <w:ind w:left="641" w:hanging="284"/>
        <w:jc w:val="both"/>
        <w:rPr>
          <w:rFonts w:ascii="Arial Narrow" w:hAnsi="Arial Narrow"/>
          <w:color w:val="auto"/>
          <w:sz w:val="24"/>
        </w:rPr>
      </w:pPr>
      <w:r w:rsidRPr="00A719FE">
        <w:rPr>
          <w:rFonts w:ascii="Arial Narrow" w:hAnsi="Arial Narrow" w:cs="Arial Narrow"/>
          <w:color w:val="auto"/>
          <w:sz w:val="24"/>
        </w:rPr>
        <w:t>stavebník je povinen dbát na řádnou přípravu a provádění stavby</w:t>
      </w:r>
    </w:p>
    <w:p w14:paraId="67409B52" w14:textId="77777777" w:rsidR="00682607" w:rsidRPr="00A719FE" w:rsidRDefault="00682607" w:rsidP="00FE22D3">
      <w:pPr>
        <w:pStyle w:val="Zkladntext0"/>
        <w:numPr>
          <w:ilvl w:val="0"/>
          <w:numId w:val="8"/>
        </w:numPr>
        <w:tabs>
          <w:tab w:val="clear" w:pos="1428"/>
        </w:tabs>
        <w:ind w:left="641" w:hanging="284"/>
        <w:jc w:val="both"/>
        <w:rPr>
          <w:rFonts w:ascii="Arial Narrow" w:hAnsi="Arial Narrow"/>
          <w:color w:val="auto"/>
          <w:sz w:val="24"/>
        </w:rPr>
      </w:pPr>
      <w:r w:rsidRPr="00A719FE">
        <w:rPr>
          <w:rFonts w:ascii="Arial Narrow" w:hAnsi="Arial Narrow" w:cs="Arial Narrow"/>
          <w:color w:val="auto"/>
          <w:sz w:val="24"/>
        </w:rPr>
        <w:t>V souladu s § 14 odst. 1 zákona č. 309/2006</w:t>
      </w:r>
      <w:r w:rsidR="004153BB" w:rsidRPr="00A719FE">
        <w:rPr>
          <w:rFonts w:ascii="Arial Narrow" w:hAnsi="Arial Narrow" w:cs="Arial Narrow"/>
          <w:color w:val="auto"/>
          <w:sz w:val="24"/>
        </w:rPr>
        <w:t> Sb.</w:t>
      </w:r>
      <w:r w:rsidRPr="00A719FE">
        <w:rPr>
          <w:rFonts w:ascii="Arial Narrow" w:hAnsi="Arial Narrow" w:cs="Arial Narrow"/>
          <w:color w:val="auto"/>
          <w:sz w:val="24"/>
        </w:rPr>
        <w:t xml:space="preserve"> je při činnosti více dodavatelů zadavatel stavby (stavebník) povinen zajistit koordinátora BOZP a zajistit zpracování „Plánu bezpečnosti a ochrany zdraví při práci na staveništi“, a to za podmínek uvedených v zákoně č. 309/2006</w:t>
      </w:r>
      <w:r w:rsidR="004153BB" w:rsidRPr="00A719FE">
        <w:rPr>
          <w:rFonts w:ascii="Arial Narrow" w:hAnsi="Arial Narrow" w:cs="Arial Narrow"/>
          <w:color w:val="auto"/>
          <w:sz w:val="24"/>
        </w:rPr>
        <w:t> Sb.</w:t>
      </w:r>
    </w:p>
    <w:p w14:paraId="3493910D" w14:textId="77777777" w:rsidR="00682607" w:rsidRPr="00A719FE" w:rsidRDefault="00682607" w:rsidP="00FE22D3">
      <w:pPr>
        <w:pStyle w:val="Zkladntext0"/>
        <w:numPr>
          <w:ilvl w:val="0"/>
          <w:numId w:val="8"/>
        </w:numPr>
        <w:tabs>
          <w:tab w:val="clear" w:pos="1428"/>
        </w:tabs>
        <w:ind w:left="641" w:hanging="284"/>
        <w:jc w:val="both"/>
        <w:rPr>
          <w:rFonts w:ascii="Arial Narrow" w:hAnsi="Arial Narrow"/>
          <w:color w:val="auto"/>
          <w:sz w:val="24"/>
        </w:rPr>
      </w:pPr>
      <w:r w:rsidRPr="00A719FE">
        <w:rPr>
          <w:rFonts w:ascii="Arial Narrow" w:hAnsi="Arial Narrow" w:cs="Arial Narrow"/>
          <w:color w:val="auto"/>
          <w:sz w:val="24"/>
        </w:rPr>
        <w:t>staveniště</w:t>
      </w:r>
      <w:r w:rsidR="00FE22D3" w:rsidRPr="00A719FE">
        <w:rPr>
          <w:rFonts w:ascii="Arial Narrow" w:hAnsi="Arial Narrow" w:cs="Arial Narrow"/>
          <w:color w:val="auto"/>
          <w:sz w:val="24"/>
        </w:rPr>
        <w:t xml:space="preserve"> bude uspořádáno a organizováno</w:t>
      </w:r>
    </w:p>
    <w:p w14:paraId="1C3067A8" w14:textId="77777777" w:rsidR="00682607" w:rsidRPr="00A719FE" w:rsidRDefault="00682607" w:rsidP="00FE22D3">
      <w:pPr>
        <w:pStyle w:val="Zkladntext0"/>
        <w:numPr>
          <w:ilvl w:val="0"/>
          <w:numId w:val="8"/>
        </w:numPr>
        <w:tabs>
          <w:tab w:val="clear" w:pos="1428"/>
        </w:tabs>
        <w:ind w:left="641" w:hanging="284"/>
        <w:jc w:val="both"/>
        <w:rPr>
          <w:rFonts w:ascii="Arial Narrow" w:hAnsi="Arial Narrow"/>
          <w:color w:val="auto"/>
          <w:sz w:val="24"/>
        </w:rPr>
      </w:pPr>
      <w:r w:rsidRPr="00A719FE">
        <w:rPr>
          <w:rFonts w:ascii="Arial Narrow" w:hAnsi="Arial Narrow" w:cs="Arial Narrow"/>
          <w:color w:val="auto"/>
          <w:sz w:val="24"/>
        </w:rPr>
        <w:t>nedojde k omezení okolního provozu stavby, ohrožování a nadměrnému obtěžování okolí především hlukem a prachem</w:t>
      </w:r>
    </w:p>
    <w:p w14:paraId="080559E6" w14:textId="77777777" w:rsidR="00682607" w:rsidRPr="00A719FE" w:rsidRDefault="00682607" w:rsidP="00FE22D3">
      <w:pPr>
        <w:pStyle w:val="Zkladntext0"/>
        <w:numPr>
          <w:ilvl w:val="0"/>
          <w:numId w:val="8"/>
        </w:numPr>
        <w:tabs>
          <w:tab w:val="clear" w:pos="1428"/>
        </w:tabs>
        <w:ind w:left="641" w:hanging="284"/>
        <w:jc w:val="both"/>
        <w:rPr>
          <w:rFonts w:ascii="Arial Narrow" w:hAnsi="Arial Narrow"/>
          <w:color w:val="auto"/>
          <w:sz w:val="24"/>
        </w:rPr>
      </w:pPr>
      <w:r w:rsidRPr="00A719FE">
        <w:rPr>
          <w:rFonts w:ascii="Arial Narrow" w:hAnsi="Arial Narrow" w:cs="Arial Narrow"/>
          <w:color w:val="auto"/>
          <w:sz w:val="24"/>
        </w:rPr>
        <w:t>budou prováděny předepsané zkoušky a veden stavební deník</w:t>
      </w:r>
    </w:p>
    <w:p w14:paraId="50567311" w14:textId="77777777" w:rsidR="00682607" w:rsidRPr="00A719FE" w:rsidRDefault="00682607" w:rsidP="00FE22D3">
      <w:pPr>
        <w:pStyle w:val="Zkladntext0"/>
        <w:numPr>
          <w:ilvl w:val="0"/>
          <w:numId w:val="8"/>
        </w:numPr>
        <w:tabs>
          <w:tab w:val="clear" w:pos="1428"/>
        </w:tabs>
        <w:ind w:left="641" w:hanging="284"/>
        <w:jc w:val="both"/>
        <w:rPr>
          <w:rFonts w:ascii="Arial Narrow" w:hAnsi="Arial Narrow"/>
          <w:color w:val="auto"/>
          <w:sz w:val="24"/>
        </w:rPr>
      </w:pPr>
      <w:r w:rsidRPr="00A719FE">
        <w:rPr>
          <w:rFonts w:ascii="Arial Narrow" w:hAnsi="Arial Narrow" w:cs="Arial Narrow"/>
          <w:color w:val="auto"/>
          <w:sz w:val="24"/>
        </w:rPr>
        <w:t>při realizaci budou plněny povinnosti vyplývající z §</w:t>
      </w:r>
      <w:r w:rsidR="002936FE" w:rsidRPr="00A719FE">
        <w:rPr>
          <w:rFonts w:ascii="Arial Narrow" w:hAnsi="Arial Narrow" w:cs="Arial Narrow"/>
          <w:color w:val="auto"/>
          <w:sz w:val="24"/>
        </w:rPr>
        <w:t> </w:t>
      </w:r>
      <w:r w:rsidRPr="00A719FE">
        <w:rPr>
          <w:rFonts w:ascii="Arial Narrow" w:hAnsi="Arial Narrow" w:cs="Arial Narrow"/>
          <w:color w:val="auto"/>
          <w:sz w:val="24"/>
        </w:rPr>
        <w:t>152 Stavebního zákona</w:t>
      </w:r>
    </w:p>
    <w:p w14:paraId="1F893AF4" w14:textId="77777777" w:rsidR="00682607" w:rsidRPr="00A719FE" w:rsidRDefault="00682607" w:rsidP="00FE22D3">
      <w:pPr>
        <w:pStyle w:val="Zkladntext0"/>
        <w:numPr>
          <w:ilvl w:val="0"/>
          <w:numId w:val="8"/>
        </w:numPr>
        <w:tabs>
          <w:tab w:val="clear" w:pos="1428"/>
        </w:tabs>
        <w:ind w:left="641" w:hanging="284"/>
        <w:jc w:val="both"/>
        <w:rPr>
          <w:rFonts w:ascii="Arial Narrow" w:hAnsi="Arial Narrow"/>
          <w:color w:val="auto"/>
          <w:sz w:val="24"/>
        </w:rPr>
      </w:pPr>
      <w:r w:rsidRPr="00A719FE">
        <w:rPr>
          <w:rFonts w:ascii="Arial Narrow" w:hAnsi="Arial Narrow" w:cs="Arial Narrow"/>
          <w:color w:val="auto"/>
          <w:sz w:val="24"/>
        </w:rPr>
        <w:t xml:space="preserve">při realizaci budou respektovány podmínky </w:t>
      </w:r>
      <w:r w:rsidR="00FE22D3" w:rsidRPr="00A719FE">
        <w:rPr>
          <w:rFonts w:ascii="Arial Narrow" w:hAnsi="Arial Narrow" w:cs="Arial Narrow"/>
          <w:color w:val="auto"/>
          <w:sz w:val="24"/>
        </w:rPr>
        <w:t>stanovené ve stavebním povolení</w:t>
      </w:r>
    </w:p>
    <w:p w14:paraId="6EA76C11" w14:textId="77777777" w:rsidR="00682607" w:rsidRPr="00A719FE" w:rsidRDefault="00682607" w:rsidP="00FE22D3">
      <w:pPr>
        <w:pStyle w:val="Zkladntext0"/>
        <w:numPr>
          <w:ilvl w:val="0"/>
          <w:numId w:val="8"/>
        </w:numPr>
        <w:tabs>
          <w:tab w:val="clear" w:pos="1428"/>
        </w:tabs>
        <w:ind w:left="641" w:hanging="284"/>
        <w:jc w:val="both"/>
        <w:rPr>
          <w:rFonts w:ascii="Arial Narrow" w:hAnsi="Arial Narrow"/>
          <w:color w:val="auto"/>
          <w:sz w:val="24"/>
        </w:rPr>
      </w:pPr>
      <w:r w:rsidRPr="00A719FE">
        <w:rPr>
          <w:rFonts w:ascii="Arial Narrow" w:hAnsi="Arial Narrow" w:cs="Arial Narrow"/>
          <w:color w:val="auto"/>
          <w:sz w:val="24"/>
        </w:rPr>
        <w:t>práce v blízkosti stávajících rozvodů budou prováděny s maximální opatrností, rozvody budou při od</w:t>
      </w:r>
      <w:r w:rsidR="00FE22D3" w:rsidRPr="00A719FE">
        <w:rPr>
          <w:rFonts w:ascii="Arial Narrow" w:hAnsi="Arial Narrow" w:cs="Arial Narrow"/>
          <w:color w:val="auto"/>
          <w:sz w:val="24"/>
        </w:rPr>
        <w:t>krytí chráněny vhodným způsobem</w:t>
      </w:r>
    </w:p>
    <w:p w14:paraId="27E9C8AE" w14:textId="77777777" w:rsidR="00FE22D3" w:rsidRPr="00A719FE" w:rsidRDefault="00682607" w:rsidP="00FE22D3">
      <w:pPr>
        <w:numPr>
          <w:ilvl w:val="0"/>
          <w:numId w:val="8"/>
        </w:numPr>
        <w:tabs>
          <w:tab w:val="clear" w:pos="1428"/>
        </w:tabs>
        <w:ind w:left="641" w:hanging="284"/>
        <w:jc w:val="both"/>
        <w:rPr>
          <w:rFonts w:ascii="Arial Narrow" w:hAnsi="Arial Narrow"/>
        </w:rPr>
      </w:pPr>
      <w:r w:rsidRPr="00A719FE">
        <w:rPr>
          <w:rFonts w:ascii="Arial Narrow" w:hAnsi="Arial Narrow" w:cs="Arial Narrow"/>
          <w:szCs w:val="22"/>
        </w:rPr>
        <w:t>dodavatel je povinen překontrolovat celkový návrh, vč. jeho úplnosti, odborného provedení a vhodnosti pro daný účel užívání, případné účelné změny musí projednat s</w:t>
      </w:r>
      <w:r w:rsidR="00FE22D3" w:rsidRPr="00A719FE">
        <w:rPr>
          <w:rFonts w:ascii="Arial Narrow" w:hAnsi="Arial Narrow" w:cs="Arial Narrow"/>
          <w:szCs w:val="22"/>
        </w:rPr>
        <w:t> </w:t>
      </w:r>
      <w:r w:rsidRPr="00A719FE">
        <w:rPr>
          <w:rFonts w:ascii="Arial Narrow" w:hAnsi="Arial Narrow" w:cs="Arial Narrow"/>
          <w:szCs w:val="22"/>
        </w:rPr>
        <w:t>projektantem</w:t>
      </w:r>
    </w:p>
    <w:p w14:paraId="4EC48278" w14:textId="77777777" w:rsidR="00682607" w:rsidRPr="00A719FE" w:rsidRDefault="00682607" w:rsidP="00FE22D3">
      <w:pPr>
        <w:numPr>
          <w:ilvl w:val="0"/>
          <w:numId w:val="8"/>
        </w:numPr>
        <w:tabs>
          <w:tab w:val="clear" w:pos="1428"/>
        </w:tabs>
        <w:ind w:left="641" w:hanging="284"/>
        <w:jc w:val="both"/>
        <w:rPr>
          <w:rFonts w:ascii="Arial Narrow" w:hAnsi="Arial Narrow"/>
        </w:rPr>
      </w:pPr>
      <w:r w:rsidRPr="00A719FE">
        <w:rPr>
          <w:rFonts w:ascii="Arial Narrow" w:hAnsi="Arial Narrow" w:cs="Arial Narrow"/>
          <w:szCs w:val="22"/>
        </w:rPr>
        <w:t>dodavatel je povinen před zahájením stavby provést kontrolu veškerých rozměrů na stavbě</w:t>
      </w:r>
    </w:p>
    <w:p w14:paraId="63CE0577" w14:textId="77777777" w:rsidR="00682607" w:rsidRPr="00A719FE" w:rsidRDefault="00682607" w:rsidP="007E75B4">
      <w:pPr>
        <w:pStyle w:val="Default"/>
        <w:numPr>
          <w:ilvl w:val="0"/>
          <w:numId w:val="15"/>
        </w:numPr>
        <w:spacing w:before="120"/>
        <w:ind w:left="357" w:hanging="357"/>
        <w:jc w:val="both"/>
        <w:rPr>
          <w:rFonts w:ascii="Arial Narrow" w:hAnsi="Arial Narrow"/>
          <w:color w:val="auto"/>
        </w:rPr>
      </w:pPr>
      <w:r w:rsidRPr="00A719FE">
        <w:rPr>
          <w:rFonts w:ascii="Arial Narrow" w:hAnsi="Arial Narrow" w:cs="Arial Narrow"/>
          <w:b/>
          <w:bCs/>
          <w:i/>
          <w:iCs/>
          <w:color w:val="auto"/>
        </w:rPr>
        <w:t>úpravy pro bezbariérové užívání výstavbou dotčených staveb,</w:t>
      </w:r>
    </w:p>
    <w:p w14:paraId="71B49832" w14:textId="77777777" w:rsidR="00682607" w:rsidRPr="00A719FE" w:rsidRDefault="005A7E73" w:rsidP="00FE22D3">
      <w:pPr>
        <w:pStyle w:val="Default"/>
        <w:ind w:firstLine="360"/>
        <w:jc w:val="both"/>
        <w:rPr>
          <w:rFonts w:ascii="Arial Narrow" w:hAnsi="Arial Narrow"/>
          <w:color w:val="auto"/>
        </w:rPr>
      </w:pPr>
      <w:r w:rsidRPr="00A719FE">
        <w:rPr>
          <w:rFonts w:ascii="Arial Narrow" w:hAnsi="Arial Narrow" w:cs="Arial Narrow"/>
          <w:color w:val="auto"/>
        </w:rPr>
        <w:t xml:space="preserve">K výměně výtahů bude </w:t>
      </w:r>
      <w:r w:rsidR="00AE5F8D" w:rsidRPr="00A719FE">
        <w:rPr>
          <w:rFonts w:ascii="Arial Narrow" w:hAnsi="Arial Narrow" w:cs="Arial Narrow"/>
          <w:color w:val="auto"/>
        </w:rPr>
        <w:t>docházet postupně. Vždy zůstane jeden v provozu.</w:t>
      </w:r>
    </w:p>
    <w:p w14:paraId="383F9A92" w14:textId="77777777" w:rsidR="00682607" w:rsidRPr="00A719FE" w:rsidRDefault="00682607" w:rsidP="007E75B4">
      <w:pPr>
        <w:pStyle w:val="Default"/>
        <w:numPr>
          <w:ilvl w:val="0"/>
          <w:numId w:val="15"/>
        </w:numPr>
        <w:spacing w:before="120"/>
        <w:ind w:left="357" w:hanging="357"/>
        <w:jc w:val="both"/>
        <w:rPr>
          <w:rFonts w:ascii="Arial Narrow" w:hAnsi="Arial Narrow"/>
          <w:color w:val="auto"/>
        </w:rPr>
      </w:pPr>
      <w:r w:rsidRPr="00A719FE">
        <w:rPr>
          <w:rFonts w:ascii="Arial Narrow" w:hAnsi="Arial Narrow" w:cs="Arial Narrow"/>
          <w:b/>
          <w:bCs/>
          <w:i/>
          <w:iCs/>
          <w:color w:val="auto"/>
        </w:rPr>
        <w:t>zásady pro dopravní inženýrská opatření,</w:t>
      </w:r>
    </w:p>
    <w:p w14:paraId="7B1995CC" w14:textId="77777777" w:rsidR="00682607" w:rsidRPr="00A719FE" w:rsidRDefault="00682607" w:rsidP="00FE22D3">
      <w:pPr>
        <w:pStyle w:val="Default"/>
        <w:ind w:firstLine="360"/>
        <w:jc w:val="both"/>
        <w:rPr>
          <w:rFonts w:ascii="Arial Narrow" w:hAnsi="Arial Narrow" w:cs="Arial Narrow"/>
          <w:color w:val="auto"/>
        </w:rPr>
      </w:pPr>
      <w:r w:rsidRPr="00A719FE">
        <w:rPr>
          <w:rFonts w:ascii="Arial Narrow" w:hAnsi="Arial Narrow" w:cs="Arial Narrow"/>
          <w:color w:val="auto"/>
        </w:rPr>
        <w:t>Výjezd ze stavby bu</w:t>
      </w:r>
      <w:r w:rsidR="00FE22D3" w:rsidRPr="00A719FE">
        <w:rPr>
          <w:rFonts w:ascii="Arial Narrow" w:hAnsi="Arial Narrow" w:cs="Arial Narrow"/>
          <w:color w:val="auto"/>
        </w:rPr>
        <w:t>de označen dopravními značkami.</w:t>
      </w:r>
    </w:p>
    <w:p w14:paraId="1F94AD3F" w14:textId="77777777" w:rsidR="00682607" w:rsidRPr="00A719FE" w:rsidRDefault="00682607" w:rsidP="007E75B4">
      <w:pPr>
        <w:pStyle w:val="Default"/>
        <w:numPr>
          <w:ilvl w:val="0"/>
          <w:numId w:val="15"/>
        </w:numPr>
        <w:spacing w:before="120"/>
        <w:ind w:left="357" w:hanging="357"/>
        <w:jc w:val="both"/>
        <w:rPr>
          <w:rFonts w:ascii="Arial Narrow" w:hAnsi="Arial Narrow"/>
          <w:color w:val="auto"/>
        </w:rPr>
      </w:pPr>
      <w:r w:rsidRPr="00A719FE">
        <w:rPr>
          <w:rFonts w:ascii="Arial Narrow" w:hAnsi="Arial Narrow" w:cs="Arial Narrow"/>
          <w:b/>
          <w:bCs/>
          <w:i/>
          <w:iCs/>
          <w:color w:val="auto"/>
        </w:rPr>
        <w:t>stanovení speciálních podmínek pro provádění stavby – provádění stavby za provozu, opatření proti účinkům vnějšího prostředí při výstavbě apod.,</w:t>
      </w:r>
    </w:p>
    <w:p w14:paraId="25C7005D" w14:textId="77777777" w:rsidR="006E6F28" w:rsidRPr="00A719FE" w:rsidRDefault="006E6F28" w:rsidP="00FE22D3">
      <w:pPr>
        <w:pStyle w:val="Default"/>
        <w:ind w:firstLine="360"/>
        <w:jc w:val="both"/>
        <w:rPr>
          <w:rFonts w:ascii="Arial Narrow" w:hAnsi="Arial Narrow"/>
          <w:color w:val="auto"/>
        </w:rPr>
      </w:pPr>
      <w:r w:rsidRPr="00A719FE">
        <w:rPr>
          <w:rFonts w:ascii="Arial Narrow" w:hAnsi="Arial Narrow" w:cs="Arial Narrow"/>
          <w:color w:val="auto"/>
        </w:rPr>
        <w:t xml:space="preserve">Během výstavby bude zachován provoz areálu </w:t>
      </w:r>
      <w:r w:rsidR="003D4D76" w:rsidRPr="00A719FE">
        <w:rPr>
          <w:rFonts w:ascii="Arial Narrow" w:hAnsi="Arial Narrow" w:cs="Arial Narrow"/>
          <w:color w:val="auto"/>
        </w:rPr>
        <w:t xml:space="preserve">i řešeného objektu </w:t>
      </w:r>
      <w:r w:rsidR="00FE22D3" w:rsidRPr="00A719FE">
        <w:rPr>
          <w:rFonts w:ascii="Arial Narrow" w:hAnsi="Arial Narrow" w:cs="Arial Narrow"/>
          <w:color w:val="auto"/>
        </w:rPr>
        <w:t>bez omezení.</w:t>
      </w:r>
    </w:p>
    <w:p w14:paraId="5E65A548" w14:textId="77777777" w:rsidR="006E6F28" w:rsidRPr="00A719FE" w:rsidRDefault="006E6F28" w:rsidP="00FE22D3">
      <w:pPr>
        <w:pStyle w:val="Default"/>
        <w:ind w:firstLine="360"/>
        <w:jc w:val="both"/>
        <w:rPr>
          <w:rFonts w:ascii="Arial Narrow" w:hAnsi="Arial Narrow"/>
          <w:color w:val="auto"/>
        </w:rPr>
      </w:pPr>
      <w:r w:rsidRPr="00A719FE">
        <w:rPr>
          <w:rFonts w:ascii="Arial Narrow" w:hAnsi="Arial Narrow" w:cs="Arial Narrow"/>
          <w:color w:val="auto"/>
        </w:rPr>
        <w:t>Stavba musí být prováděna tak, aby byl maximálně omezen negativní vliv na j</w:t>
      </w:r>
      <w:r w:rsidR="00FE22D3" w:rsidRPr="00A719FE">
        <w:rPr>
          <w:rFonts w:ascii="Arial Narrow" w:hAnsi="Arial Narrow" w:cs="Arial Narrow"/>
          <w:color w:val="auto"/>
        </w:rPr>
        <w:t>ejí okolí (prašnost, hlučnost).</w:t>
      </w:r>
    </w:p>
    <w:p w14:paraId="7C82AF84" w14:textId="77777777" w:rsidR="006E6F28" w:rsidRPr="00A719FE" w:rsidRDefault="006E6F28" w:rsidP="00FE22D3">
      <w:pPr>
        <w:pStyle w:val="Default"/>
        <w:ind w:firstLine="360"/>
        <w:jc w:val="both"/>
        <w:rPr>
          <w:rFonts w:ascii="Arial Narrow" w:hAnsi="Arial Narrow"/>
          <w:color w:val="auto"/>
        </w:rPr>
      </w:pPr>
      <w:r w:rsidRPr="00A719FE">
        <w:rPr>
          <w:rFonts w:ascii="Arial Narrow" w:hAnsi="Arial Narrow" w:cs="Arial Narrow"/>
          <w:color w:val="auto"/>
        </w:rPr>
        <w:t>Jakékoli nucené případné omezení provozu bude naplánováno předem po dohodě s uživatelem.</w:t>
      </w:r>
    </w:p>
    <w:p w14:paraId="3C945E87" w14:textId="77777777" w:rsidR="00682607" w:rsidRPr="00A719FE" w:rsidRDefault="00682607" w:rsidP="007E75B4">
      <w:pPr>
        <w:pStyle w:val="Default"/>
        <w:numPr>
          <w:ilvl w:val="0"/>
          <w:numId w:val="15"/>
        </w:numPr>
        <w:spacing w:before="120"/>
        <w:ind w:left="357" w:hanging="357"/>
        <w:jc w:val="both"/>
        <w:rPr>
          <w:rFonts w:ascii="Arial Narrow" w:hAnsi="Arial Narrow"/>
          <w:color w:val="auto"/>
        </w:rPr>
      </w:pPr>
      <w:r w:rsidRPr="00A719FE">
        <w:rPr>
          <w:rFonts w:ascii="Arial Narrow" w:hAnsi="Arial Narrow" w:cs="Arial Narrow"/>
          <w:b/>
          <w:bCs/>
          <w:i/>
          <w:iCs/>
          <w:color w:val="auto"/>
        </w:rPr>
        <w:t>postup výstavby, rozhodující dílčí termíny.</w:t>
      </w:r>
    </w:p>
    <w:p w14:paraId="22FB3963" w14:textId="77777777" w:rsidR="00682607" w:rsidRPr="00A719FE" w:rsidRDefault="00682607" w:rsidP="00FE22D3">
      <w:pPr>
        <w:pStyle w:val="Default"/>
        <w:ind w:firstLine="360"/>
        <w:jc w:val="both"/>
        <w:rPr>
          <w:rFonts w:ascii="Arial Narrow" w:hAnsi="Arial Narrow"/>
          <w:color w:val="auto"/>
        </w:rPr>
      </w:pPr>
      <w:r w:rsidRPr="00A719FE">
        <w:rPr>
          <w:rFonts w:ascii="Arial Narrow" w:hAnsi="Arial Narrow" w:cs="Arial Narrow"/>
          <w:color w:val="auto"/>
        </w:rPr>
        <w:t>Předpokládaný postup výstavby</w:t>
      </w:r>
      <w:r w:rsidR="00F36236" w:rsidRPr="00A719FE">
        <w:rPr>
          <w:rFonts w:ascii="Arial Narrow" w:hAnsi="Arial Narrow" w:cs="Arial Narrow"/>
          <w:color w:val="auto"/>
        </w:rPr>
        <w:t>:</w:t>
      </w:r>
    </w:p>
    <w:p w14:paraId="1AD5445D" w14:textId="77777777" w:rsidR="00532731" w:rsidRPr="00A719FE" w:rsidRDefault="00532731" w:rsidP="007E75B4">
      <w:pPr>
        <w:numPr>
          <w:ilvl w:val="0"/>
          <w:numId w:val="17"/>
        </w:numPr>
        <w:tabs>
          <w:tab w:val="clear" w:pos="720"/>
        </w:tabs>
        <w:suppressAutoHyphens w:val="0"/>
        <w:ind w:left="641" w:hanging="284"/>
        <w:jc w:val="both"/>
        <w:rPr>
          <w:rFonts w:ascii="Arial Narrow" w:hAnsi="Arial Narrow"/>
        </w:rPr>
      </w:pPr>
      <w:r w:rsidRPr="00A719FE">
        <w:rPr>
          <w:rFonts w:ascii="Arial Narrow" w:hAnsi="Arial Narrow"/>
        </w:rPr>
        <w:t>bourací práce</w:t>
      </w:r>
    </w:p>
    <w:p w14:paraId="02AC5C83" w14:textId="77777777" w:rsidR="00532731" w:rsidRPr="00A719FE" w:rsidRDefault="00532731" w:rsidP="007E75B4">
      <w:pPr>
        <w:numPr>
          <w:ilvl w:val="0"/>
          <w:numId w:val="17"/>
        </w:numPr>
        <w:tabs>
          <w:tab w:val="clear" w:pos="720"/>
        </w:tabs>
        <w:suppressAutoHyphens w:val="0"/>
        <w:ind w:left="641" w:hanging="284"/>
        <w:jc w:val="both"/>
        <w:rPr>
          <w:rFonts w:ascii="Arial Narrow" w:hAnsi="Arial Narrow"/>
        </w:rPr>
      </w:pPr>
      <w:r w:rsidRPr="00A719FE">
        <w:rPr>
          <w:rFonts w:ascii="Arial Narrow" w:hAnsi="Arial Narrow"/>
        </w:rPr>
        <w:t>osazení technologie</w:t>
      </w:r>
    </w:p>
    <w:p w14:paraId="2965ADF6" w14:textId="77777777" w:rsidR="00532731" w:rsidRPr="00A719FE" w:rsidRDefault="00532731" w:rsidP="007E75B4">
      <w:pPr>
        <w:numPr>
          <w:ilvl w:val="0"/>
          <w:numId w:val="17"/>
        </w:numPr>
        <w:tabs>
          <w:tab w:val="clear" w:pos="720"/>
        </w:tabs>
        <w:suppressAutoHyphens w:val="0"/>
        <w:ind w:left="641" w:hanging="284"/>
        <w:jc w:val="both"/>
        <w:rPr>
          <w:rFonts w:ascii="Arial Narrow" w:hAnsi="Arial Narrow"/>
        </w:rPr>
      </w:pPr>
      <w:r w:rsidRPr="00A719FE">
        <w:rPr>
          <w:rFonts w:ascii="Arial Narrow" w:hAnsi="Arial Narrow"/>
        </w:rPr>
        <w:t>montáž oken</w:t>
      </w:r>
    </w:p>
    <w:p w14:paraId="3CCF7BD4" w14:textId="77777777" w:rsidR="00532731" w:rsidRPr="00A719FE" w:rsidRDefault="00532731" w:rsidP="007E75B4">
      <w:pPr>
        <w:numPr>
          <w:ilvl w:val="0"/>
          <w:numId w:val="17"/>
        </w:numPr>
        <w:tabs>
          <w:tab w:val="clear" w:pos="720"/>
        </w:tabs>
        <w:suppressAutoHyphens w:val="0"/>
        <w:ind w:left="641" w:hanging="284"/>
        <w:jc w:val="both"/>
        <w:rPr>
          <w:rFonts w:ascii="Arial Narrow" w:hAnsi="Arial Narrow"/>
        </w:rPr>
      </w:pPr>
      <w:r w:rsidRPr="00A719FE">
        <w:rPr>
          <w:rFonts w:ascii="Arial Narrow" w:hAnsi="Arial Narrow"/>
        </w:rPr>
        <w:t>provedení KZS</w:t>
      </w:r>
    </w:p>
    <w:p w14:paraId="7ECE4D1A" w14:textId="77777777" w:rsidR="00532731" w:rsidRPr="00A719FE" w:rsidRDefault="00532731" w:rsidP="007E75B4">
      <w:pPr>
        <w:numPr>
          <w:ilvl w:val="0"/>
          <w:numId w:val="17"/>
        </w:numPr>
        <w:tabs>
          <w:tab w:val="clear" w:pos="720"/>
        </w:tabs>
        <w:suppressAutoHyphens w:val="0"/>
        <w:ind w:left="641" w:hanging="284"/>
        <w:jc w:val="both"/>
        <w:rPr>
          <w:rFonts w:ascii="Arial Narrow" w:hAnsi="Arial Narrow"/>
        </w:rPr>
      </w:pPr>
      <w:r w:rsidRPr="00A719FE">
        <w:rPr>
          <w:rFonts w:ascii="Arial Narrow" w:hAnsi="Arial Narrow"/>
        </w:rPr>
        <w:t>úpravy povrchů</w:t>
      </w:r>
    </w:p>
    <w:p w14:paraId="4B70DD86" w14:textId="77777777" w:rsidR="00682607" w:rsidRPr="00A719FE" w:rsidRDefault="00682607" w:rsidP="00600638">
      <w:pPr>
        <w:pStyle w:val="Default"/>
        <w:spacing w:before="360"/>
        <w:jc w:val="both"/>
        <w:rPr>
          <w:rFonts w:ascii="Arial Narrow" w:hAnsi="Arial Narrow" w:cs="Arial Narrow"/>
          <w:b/>
          <w:bCs/>
          <w:color w:val="auto"/>
          <w:sz w:val="26"/>
        </w:rPr>
      </w:pPr>
      <w:r w:rsidRPr="00A719FE">
        <w:rPr>
          <w:rFonts w:ascii="Arial Narrow" w:hAnsi="Arial Narrow" w:cs="Arial Narrow"/>
          <w:b/>
          <w:bCs/>
          <w:color w:val="auto"/>
          <w:sz w:val="26"/>
        </w:rPr>
        <w:t>B.9 Celkové vodohospodářské řešení</w:t>
      </w:r>
    </w:p>
    <w:p w14:paraId="43EF39EB" w14:textId="5BABECA8" w:rsidR="004C7CCC" w:rsidRPr="00A719FE" w:rsidRDefault="004F05EC" w:rsidP="00FE22D3">
      <w:pPr>
        <w:pStyle w:val="Default"/>
        <w:ind w:firstLine="357"/>
        <w:jc w:val="both"/>
        <w:rPr>
          <w:rFonts w:ascii="Arial Narrow" w:hAnsi="Arial Narrow" w:cs="Arial Narrow"/>
          <w:color w:val="auto"/>
        </w:rPr>
      </w:pPr>
      <w:r w:rsidRPr="00A719FE">
        <w:rPr>
          <w:rFonts w:ascii="Arial Narrow" w:hAnsi="Arial Narrow" w:cs="Arial Narrow"/>
          <w:color w:val="auto"/>
        </w:rPr>
        <w:t>D</w:t>
      </w:r>
      <w:r w:rsidR="005A7E73" w:rsidRPr="00A719FE">
        <w:rPr>
          <w:rFonts w:ascii="Arial Narrow" w:hAnsi="Arial Narrow" w:cs="Arial Narrow"/>
          <w:color w:val="auto"/>
        </w:rPr>
        <w:t>o vodohospodářského řešení není zasahováno – zůstává stávající.</w:t>
      </w:r>
      <w:r w:rsidR="00465E86">
        <w:rPr>
          <w:rFonts w:ascii="Arial Narrow" w:hAnsi="Arial Narrow" w:cs="Arial Narrow"/>
          <w:color w:val="auto"/>
        </w:rPr>
        <w:t xml:space="preserve"> Dojde pouze k úpravě napojení a výměně drenážního potrubí, kterým je odvodněna stříška nad hlavním vstupem do objektu.</w:t>
      </w:r>
    </w:p>
    <w:sectPr w:rsidR="004C7CCC" w:rsidRPr="00A719FE" w:rsidSect="00D174CB">
      <w:footerReference w:type="default" r:id="rId9"/>
      <w:pgSz w:w="11906" w:h="16838" w:code="9"/>
      <w:pgMar w:top="1417" w:right="1417" w:bottom="1417" w:left="1417" w:header="708" w:footer="565"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F690C" w14:textId="77777777" w:rsidR="00624082" w:rsidRDefault="00624082">
      <w:r>
        <w:separator/>
      </w:r>
    </w:p>
  </w:endnote>
  <w:endnote w:type="continuationSeparator" w:id="0">
    <w:p w14:paraId="7580B08A" w14:textId="77777777" w:rsidR="00624082" w:rsidRDefault="00624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5694922"/>
      <w:docPartObj>
        <w:docPartGallery w:val="Page Numbers (Bottom of Page)"/>
        <w:docPartUnique/>
      </w:docPartObj>
    </w:sdtPr>
    <w:sdtEndPr/>
    <w:sdtContent>
      <w:p w14:paraId="0AD652F9" w14:textId="77777777" w:rsidR="00624082" w:rsidRDefault="00A62B9D" w:rsidP="00D174CB">
        <w:pPr>
          <w:pStyle w:val="Zpat"/>
          <w:jc w:val="center"/>
        </w:pPr>
        <w:r w:rsidRPr="00900C73">
          <w:rPr>
            <w:rFonts w:ascii="Arial Narrow" w:hAnsi="Arial Narrow"/>
            <w:sz w:val="22"/>
            <w:szCs w:val="22"/>
          </w:rPr>
          <w:fldChar w:fldCharType="begin"/>
        </w:r>
        <w:r w:rsidR="00624082" w:rsidRPr="00900C73">
          <w:rPr>
            <w:rFonts w:ascii="Arial Narrow" w:hAnsi="Arial Narrow"/>
            <w:sz w:val="22"/>
            <w:szCs w:val="22"/>
          </w:rPr>
          <w:instrText xml:space="preserve"> PAGE   \* MERGEFORMAT </w:instrText>
        </w:r>
        <w:r w:rsidRPr="00900C73">
          <w:rPr>
            <w:rFonts w:ascii="Arial Narrow" w:hAnsi="Arial Narrow"/>
            <w:sz w:val="22"/>
            <w:szCs w:val="22"/>
          </w:rPr>
          <w:fldChar w:fldCharType="separate"/>
        </w:r>
        <w:r w:rsidR="00A719FE">
          <w:rPr>
            <w:rFonts w:ascii="Arial Narrow" w:hAnsi="Arial Narrow"/>
            <w:noProof/>
            <w:sz w:val="22"/>
            <w:szCs w:val="22"/>
          </w:rPr>
          <w:t>9</w:t>
        </w:r>
        <w:r w:rsidRPr="00900C73">
          <w:rPr>
            <w:rFonts w:ascii="Arial Narrow" w:hAnsi="Arial Narrow"/>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C91CE" w14:textId="77777777" w:rsidR="00624082" w:rsidRDefault="00624082">
      <w:r>
        <w:separator/>
      </w:r>
    </w:p>
  </w:footnote>
  <w:footnote w:type="continuationSeparator" w:id="0">
    <w:p w14:paraId="55321116" w14:textId="77777777" w:rsidR="00624082" w:rsidRDefault="006240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0"/>
        </w:tabs>
        <w:ind w:left="720" w:hanging="360"/>
      </w:pPr>
      <w:rPr>
        <w:rFonts w:ascii="Arial Narrow" w:hAnsi="Arial Narrow" w:cs="Arial Narrow"/>
        <w:b/>
        <w:bCs/>
        <w:i/>
        <w:iCs/>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0"/>
        </w:tabs>
        <w:ind w:left="720" w:hanging="360"/>
      </w:pPr>
      <w:rPr>
        <w:rFonts w:ascii="Arial Narrow" w:hAnsi="Arial Narrow" w:cs="Arial Narrow"/>
        <w:b/>
        <w:bCs/>
        <w:i/>
        <w:iCs/>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0"/>
        </w:tabs>
        <w:ind w:left="720" w:hanging="360"/>
      </w:pPr>
      <w:rPr>
        <w:rFonts w:ascii="Arial Narrow" w:hAnsi="Arial Narrow" w:cs="Arial Narrow"/>
        <w:b/>
        <w:bCs/>
        <w:i/>
        <w:iCs/>
      </w:rPr>
    </w:lvl>
  </w:abstractNum>
  <w:abstractNum w:abstractNumId="5" w15:restartNumberingAfterBreak="0">
    <w:nsid w:val="00000006"/>
    <w:multiLevelType w:val="singleLevel"/>
    <w:tmpl w:val="00000006"/>
    <w:name w:val="WW8Num6"/>
    <w:lvl w:ilvl="0">
      <w:start w:val="1"/>
      <w:numFmt w:val="lowerLetter"/>
      <w:lvlText w:val="%1)"/>
      <w:lvlJc w:val="left"/>
      <w:pPr>
        <w:tabs>
          <w:tab w:val="num" w:pos="0"/>
        </w:tabs>
        <w:ind w:left="720" w:hanging="360"/>
      </w:pPr>
      <w:rPr>
        <w:rFonts w:ascii="Arial Narrow" w:hAnsi="Arial Narrow" w:cs="Arial Narrow"/>
        <w:b/>
        <w:bCs/>
        <w:i/>
        <w:iCs/>
      </w:rPr>
    </w:lvl>
  </w:abstractNum>
  <w:abstractNum w:abstractNumId="6" w15:restartNumberingAfterBreak="0">
    <w:nsid w:val="00000007"/>
    <w:multiLevelType w:val="singleLevel"/>
    <w:tmpl w:val="00000007"/>
    <w:name w:val="WW8Num7"/>
    <w:lvl w:ilvl="0">
      <w:start w:val="1"/>
      <w:numFmt w:val="lowerLetter"/>
      <w:lvlText w:val="%1)"/>
      <w:lvlJc w:val="left"/>
      <w:pPr>
        <w:tabs>
          <w:tab w:val="num" w:pos="0"/>
        </w:tabs>
        <w:ind w:left="720" w:hanging="360"/>
      </w:pPr>
      <w:rPr>
        <w:rFonts w:ascii="Arial Narrow" w:hAnsi="Arial Narrow" w:cs="Arial Narrow"/>
        <w:b/>
        <w:bCs/>
        <w:i/>
        <w:iCs/>
      </w:rPr>
    </w:lvl>
  </w:abstractNum>
  <w:abstractNum w:abstractNumId="7" w15:restartNumberingAfterBreak="0">
    <w:nsid w:val="00000008"/>
    <w:multiLevelType w:val="singleLevel"/>
    <w:tmpl w:val="00000008"/>
    <w:name w:val="WW8Num8"/>
    <w:lvl w:ilvl="0">
      <w:start w:val="1"/>
      <w:numFmt w:val="bullet"/>
      <w:lvlText w:val=""/>
      <w:lvlJc w:val="left"/>
      <w:pPr>
        <w:tabs>
          <w:tab w:val="num" w:pos="1428"/>
        </w:tabs>
        <w:ind w:left="1428" w:hanging="360"/>
      </w:pPr>
      <w:rPr>
        <w:rFonts w:ascii="Symbol" w:hAnsi="Symbol" w:cs="Symbol" w:hint="default"/>
        <w:color w:val="auto"/>
        <w:sz w:val="22"/>
        <w:szCs w:val="22"/>
      </w:rPr>
    </w:lvl>
  </w:abstractNum>
  <w:abstractNum w:abstractNumId="8" w15:restartNumberingAfterBreak="0">
    <w:nsid w:val="00000009"/>
    <w:multiLevelType w:val="singleLevel"/>
    <w:tmpl w:val="00000009"/>
    <w:name w:val="WW8Num9"/>
    <w:lvl w:ilvl="0">
      <w:numFmt w:val="bullet"/>
      <w:lvlText w:val="-"/>
      <w:lvlJc w:val="left"/>
      <w:pPr>
        <w:tabs>
          <w:tab w:val="num" w:pos="720"/>
        </w:tabs>
        <w:ind w:left="720" w:hanging="360"/>
      </w:pPr>
      <w:rPr>
        <w:rFonts w:ascii="Times New Roman" w:hAnsi="Times New Roman" w:cs="Times New Roman" w:hint="default"/>
        <w:color w:val="00B050"/>
      </w:rPr>
    </w:lvl>
  </w:abstractNum>
  <w:abstractNum w:abstractNumId="9" w15:restartNumberingAfterBreak="0">
    <w:nsid w:val="0000000A"/>
    <w:multiLevelType w:val="singleLevel"/>
    <w:tmpl w:val="0000000A"/>
    <w:name w:val="WW8Num10"/>
    <w:lvl w:ilvl="0">
      <w:start w:val="1"/>
      <w:numFmt w:val="lowerLetter"/>
      <w:lvlText w:val="%1)"/>
      <w:lvlJc w:val="left"/>
      <w:pPr>
        <w:tabs>
          <w:tab w:val="num" w:pos="0"/>
        </w:tabs>
        <w:ind w:left="720" w:hanging="360"/>
      </w:pPr>
      <w:rPr>
        <w:rFonts w:ascii="Arial Narrow" w:hAnsi="Arial Narrow" w:cs="Arial Narrow"/>
        <w:b/>
        <w:bCs/>
        <w:i/>
        <w:iCs/>
      </w:rPr>
    </w:lvl>
  </w:abstractNum>
  <w:abstractNum w:abstractNumId="10" w15:restartNumberingAfterBreak="0">
    <w:nsid w:val="0000000B"/>
    <w:multiLevelType w:val="singleLevel"/>
    <w:tmpl w:val="0000000B"/>
    <w:name w:val="WW8Num11"/>
    <w:lvl w:ilvl="0">
      <w:start w:val="1"/>
      <w:numFmt w:val="lowerLetter"/>
      <w:lvlText w:val="%1)"/>
      <w:lvlJc w:val="left"/>
      <w:pPr>
        <w:tabs>
          <w:tab w:val="num" w:pos="0"/>
        </w:tabs>
        <w:ind w:left="720" w:hanging="360"/>
      </w:pPr>
      <w:rPr>
        <w:rFonts w:ascii="Arial Narrow" w:hAnsi="Arial Narrow" w:cs="Arial Narrow"/>
        <w:b/>
        <w:bCs/>
        <w:i/>
        <w:iCs/>
      </w:rPr>
    </w:lvl>
  </w:abstractNum>
  <w:abstractNum w:abstractNumId="11" w15:restartNumberingAfterBreak="0">
    <w:nsid w:val="0000000C"/>
    <w:multiLevelType w:val="multilevel"/>
    <w:tmpl w:val="0000000C"/>
    <w:name w:val="WW8Num12"/>
    <w:lvl w:ilvl="0">
      <w:start w:val="1"/>
      <w:numFmt w:val="decimal"/>
      <w:pStyle w:val="Textodstavce"/>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2" w15:restartNumberingAfterBreak="0">
    <w:nsid w:val="0000000D"/>
    <w:multiLevelType w:val="singleLevel"/>
    <w:tmpl w:val="0000000D"/>
    <w:name w:val="WW8Num13"/>
    <w:lvl w:ilvl="0">
      <w:start w:val="3"/>
      <w:numFmt w:val="bullet"/>
      <w:lvlText w:val=""/>
      <w:lvlJc w:val="left"/>
      <w:pPr>
        <w:tabs>
          <w:tab w:val="num" w:pos="1987"/>
        </w:tabs>
        <w:ind w:left="1987" w:hanging="360"/>
      </w:pPr>
      <w:rPr>
        <w:rFonts w:ascii="Symbol" w:hAnsi="Symbol" w:cs="Times New Roman" w:hint="default"/>
        <w:sz w:val="24"/>
        <w:szCs w:val="24"/>
      </w:rPr>
    </w:lvl>
  </w:abstractNum>
  <w:abstractNum w:abstractNumId="13" w15:restartNumberingAfterBreak="0">
    <w:nsid w:val="0000000E"/>
    <w:multiLevelType w:val="singleLevel"/>
    <w:tmpl w:val="D102EDEE"/>
    <w:name w:val="WW8Num14"/>
    <w:lvl w:ilvl="0">
      <w:start w:val="1"/>
      <w:numFmt w:val="bullet"/>
      <w:lvlText w:val=""/>
      <w:lvlJc w:val="left"/>
      <w:pPr>
        <w:tabs>
          <w:tab w:val="num" w:pos="1428"/>
        </w:tabs>
        <w:ind w:left="1428" w:hanging="360"/>
      </w:pPr>
      <w:rPr>
        <w:rFonts w:ascii="Symbol" w:hAnsi="Symbol" w:cs="Symbol" w:hint="default"/>
        <w:sz w:val="22"/>
        <w:szCs w:val="22"/>
      </w:rPr>
    </w:lvl>
  </w:abstractNum>
  <w:abstractNum w:abstractNumId="14" w15:restartNumberingAfterBreak="0">
    <w:nsid w:val="11036588"/>
    <w:multiLevelType w:val="hybridMultilevel"/>
    <w:tmpl w:val="E03E6F7E"/>
    <w:lvl w:ilvl="0" w:tplc="128844CE">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3A048A9"/>
    <w:multiLevelType w:val="hybridMultilevel"/>
    <w:tmpl w:val="24EA92DC"/>
    <w:lvl w:ilvl="0" w:tplc="9BE425F8">
      <w:start w:val="1"/>
      <w:numFmt w:val="lowerLetter"/>
      <w:lvlText w:val="%1)"/>
      <w:lvlJc w:val="left"/>
      <w:pPr>
        <w:ind w:left="720" w:hanging="360"/>
      </w:pPr>
      <w:rPr>
        <w:rFonts w:ascii="Arial Narrow" w:hAnsi="Arial Narrow"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B70711"/>
    <w:multiLevelType w:val="hybridMultilevel"/>
    <w:tmpl w:val="0C06A900"/>
    <w:lvl w:ilvl="0" w:tplc="07DAAE3E">
      <w:start w:val="1"/>
      <w:numFmt w:val="lowerLetter"/>
      <w:lvlText w:val="%1)"/>
      <w:lvlJc w:val="left"/>
      <w:pPr>
        <w:ind w:left="720" w:hanging="360"/>
      </w:pPr>
      <w:rPr>
        <w:rFonts w:ascii="Arial Narrow" w:hAnsi="Arial Narrow"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DA1AF1"/>
    <w:multiLevelType w:val="hybridMultilevel"/>
    <w:tmpl w:val="94CCBAEE"/>
    <w:lvl w:ilvl="0" w:tplc="128844CE">
      <w:start w:val="1"/>
      <w:numFmt w:val="bullet"/>
      <w:lvlText w:val="˗"/>
      <w:lvlJc w:val="left"/>
      <w:pPr>
        <w:tabs>
          <w:tab w:val="num" w:pos="720"/>
        </w:tabs>
        <w:ind w:left="720" w:hanging="360"/>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61B6B1D"/>
    <w:multiLevelType w:val="hybridMultilevel"/>
    <w:tmpl w:val="E1DEC49C"/>
    <w:lvl w:ilvl="0" w:tplc="4EF68B86">
      <w:start w:val="1"/>
      <w:numFmt w:val="lowerLetter"/>
      <w:lvlText w:val="%1)"/>
      <w:lvlJc w:val="left"/>
      <w:pPr>
        <w:ind w:left="720" w:hanging="360"/>
      </w:pPr>
      <w:rPr>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E8469B"/>
    <w:multiLevelType w:val="hybridMultilevel"/>
    <w:tmpl w:val="CC78C6BE"/>
    <w:lvl w:ilvl="0" w:tplc="128844CE">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4ED0041"/>
    <w:multiLevelType w:val="hybridMultilevel"/>
    <w:tmpl w:val="EFD417F2"/>
    <w:lvl w:ilvl="0" w:tplc="128844CE">
      <w:start w:val="1"/>
      <w:numFmt w:val="bullet"/>
      <w:lvlText w:val="˗"/>
      <w:lvlJc w:val="left"/>
      <w:pPr>
        <w:tabs>
          <w:tab w:val="num" w:pos="720"/>
        </w:tabs>
        <w:ind w:left="720" w:hanging="360"/>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240824548">
    <w:abstractNumId w:val="0"/>
  </w:num>
  <w:num w:numId="2" w16cid:durableId="2136289221">
    <w:abstractNumId w:val="1"/>
  </w:num>
  <w:num w:numId="3" w16cid:durableId="806163706">
    <w:abstractNumId w:val="2"/>
  </w:num>
  <w:num w:numId="4" w16cid:durableId="1056705505">
    <w:abstractNumId w:val="3"/>
  </w:num>
  <w:num w:numId="5" w16cid:durableId="539513001">
    <w:abstractNumId w:val="4"/>
  </w:num>
  <w:num w:numId="6" w16cid:durableId="734663231">
    <w:abstractNumId w:val="5"/>
  </w:num>
  <w:num w:numId="7" w16cid:durableId="1491363411">
    <w:abstractNumId w:val="6"/>
  </w:num>
  <w:num w:numId="8" w16cid:durableId="1712534426">
    <w:abstractNumId w:val="7"/>
  </w:num>
  <w:num w:numId="9" w16cid:durableId="67654816">
    <w:abstractNumId w:val="9"/>
  </w:num>
  <w:num w:numId="10" w16cid:durableId="1382630742">
    <w:abstractNumId w:val="10"/>
  </w:num>
  <w:num w:numId="11" w16cid:durableId="953639009">
    <w:abstractNumId w:val="11"/>
  </w:num>
  <w:num w:numId="12" w16cid:durableId="265776000">
    <w:abstractNumId w:val="13"/>
  </w:num>
  <w:num w:numId="13" w16cid:durableId="639844608">
    <w:abstractNumId w:val="16"/>
  </w:num>
  <w:num w:numId="14" w16cid:durableId="974799370">
    <w:abstractNumId w:val="17"/>
  </w:num>
  <w:num w:numId="15" w16cid:durableId="1033306201">
    <w:abstractNumId w:val="15"/>
  </w:num>
  <w:num w:numId="16" w16cid:durableId="1995376956">
    <w:abstractNumId w:val="19"/>
  </w:num>
  <w:num w:numId="17" w16cid:durableId="818038100">
    <w:abstractNumId w:val="20"/>
  </w:num>
  <w:num w:numId="18" w16cid:durableId="1512573691">
    <w:abstractNumId w:val="18"/>
  </w:num>
  <w:num w:numId="19" w16cid:durableId="774590763">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86065"/>
    <w:rsid w:val="000054A7"/>
    <w:rsid w:val="000201AC"/>
    <w:rsid w:val="0002255F"/>
    <w:rsid w:val="000233B3"/>
    <w:rsid w:val="0002487B"/>
    <w:rsid w:val="00037977"/>
    <w:rsid w:val="00060D6B"/>
    <w:rsid w:val="00067CAB"/>
    <w:rsid w:val="000723A2"/>
    <w:rsid w:val="000764AC"/>
    <w:rsid w:val="0008046A"/>
    <w:rsid w:val="00092A07"/>
    <w:rsid w:val="00092BC2"/>
    <w:rsid w:val="00092F34"/>
    <w:rsid w:val="000A0285"/>
    <w:rsid w:val="000A45E2"/>
    <w:rsid w:val="000A6A26"/>
    <w:rsid w:val="000C3DE7"/>
    <w:rsid w:val="000D1EB0"/>
    <w:rsid w:val="000E0871"/>
    <w:rsid w:val="000E52EF"/>
    <w:rsid w:val="000F1246"/>
    <w:rsid w:val="000F1805"/>
    <w:rsid w:val="00104277"/>
    <w:rsid w:val="0011241E"/>
    <w:rsid w:val="00124A94"/>
    <w:rsid w:val="001339F1"/>
    <w:rsid w:val="001368CB"/>
    <w:rsid w:val="00141A5C"/>
    <w:rsid w:val="00151ED0"/>
    <w:rsid w:val="00167A26"/>
    <w:rsid w:val="001728D3"/>
    <w:rsid w:val="00174D32"/>
    <w:rsid w:val="00182407"/>
    <w:rsid w:val="001864D5"/>
    <w:rsid w:val="00192DD5"/>
    <w:rsid w:val="001B07AE"/>
    <w:rsid w:val="001C01DA"/>
    <w:rsid w:val="001D3F24"/>
    <w:rsid w:val="001E0237"/>
    <w:rsid w:val="002228E7"/>
    <w:rsid w:val="00234B2A"/>
    <w:rsid w:val="00251A39"/>
    <w:rsid w:val="0028049C"/>
    <w:rsid w:val="00280644"/>
    <w:rsid w:val="00282067"/>
    <w:rsid w:val="002936FE"/>
    <w:rsid w:val="002A2081"/>
    <w:rsid w:val="002B07F1"/>
    <w:rsid w:val="002D1C00"/>
    <w:rsid w:val="002D2989"/>
    <w:rsid w:val="002D590E"/>
    <w:rsid w:val="002E0121"/>
    <w:rsid w:val="002F6270"/>
    <w:rsid w:val="002F676C"/>
    <w:rsid w:val="0030180A"/>
    <w:rsid w:val="0031286C"/>
    <w:rsid w:val="00313328"/>
    <w:rsid w:val="00320C6A"/>
    <w:rsid w:val="00325549"/>
    <w:rsid w:val="00327986"/>
    <w:rsid w:val="00351EF3"/>
    <w:rsid w:val="0036339D"/>
    <w:rsid w:val="00363EB1"/>
    <w:rsid w:val="0037333D"/>
    <w:rsid w:val="00375700"/>
    <w:rsid w:val="00380032"/>
    <w:rsid w:val="00394264"/>
    <w:rsid w:val="00397361"/>
    <w:rsid w:val="003977E5"/>
    <w:rsid w:val="003A378C"/>
    <w:rsid w:val="003A3F5A"/>
    <w:rsid w:val="003B0CA4"/>
    <w:rsid w:val="003B1865"/>
    <w:rsid w:val="003B7E2A"/>
    <w:rsid w:val="003C682E"/>
    <w:rsid w:val="003D4D76"/>
    <w:rsid w:val="00403BB9"/>
    <w:rsid w:val="004153BB"/>
    <w:rsid w:val="00415F47"/>
    <w:rsid w:val="0042571F"/>
    <w:rsid w:val="004332AE"/>
    <w:rsid w:val="00444CA6"/>
    <w:rsid w:val="004478F0"/>
    <w:rsid w:val="00451368"/>
    <w:rsid w:val="0045313C"/>
    <w:rsid w:val="004628CD"/>
    <w:rsid w:val="00465E86"/>
    <w:rsid w:val="004812B1"/>
    <w:rsid w:val="00482F60"/>
    <w:rsid w:val="00484DA2"/>
    <w:rsid w:val="004952DA"/>
    <w:rsid w:val="004A7242"/>
    <w:rsid w:val="004C7CCC"/>
    <w:rsid w:val="004D1BA4"/>
    <w:rsid w:val="004D1EA6"/>
    <w:rsid w:val="004E3C79"/>
    <w:rsid w:val="004F05EC"/>
    <w:rsid w:val="0050073B"/>
    <w:rsid w:val="005135C7"/>
    <w:rsid w:val="0051421F"/>
    <w:rsid w:val="00515D4F"/>
    <w:rsid w:val="005252ED"/>
    <w:rsid w:val="00531F6D"/>
    <w:rsid w:val="00532731"/>
    <w:rsid w:val="0054626F"/>
    <w:rsid w:val="00554A2F"/>
    <w:rsid w:val="005623ED"/>
    <w:rsid w:val="00567AEA"/>
    <w:rsid w:val="00574B4C"/>
    <w:rsid w:val="005771D4"/>
    <w:rsid w:val="00584D40"/>
    <w:rsid w:val="00586065"/>
    <w:rsid w:val="0059040A"/>
    <w:rsid w:val="005A2A6E"/>
    <w:rsid w:val="005A7E73"/>
    <w:rsid w:val="005C7791"/>
    <w:rsid w:val="005D656A"/>
    <w:rsid w:val="005E2662"/>
    <w:rsid w:val="005E35A8"/>
    <w:rsid w:val="00600638"/>
    <w:rsid w:val="00602C52"/>
    <w:rsid w:val="006133C2"/>
    <w:rsid w:val="00624082"/>
    <w:rsid w:val="00627A3D"/>
    <w:rsid w:val="006317B0"/>
    <w:rsid w:val="006364A1"/>
    <w:rsid w:val="00636F39"/>
    <w:rsid w:val="00644CB1"/>
    <w:rsid w:val="006508DA"/>
    <w:rsid w:val="00660850"/>
    <w:rsid w:val="00661708"/>
    <w:rsid w:val="00665668"/>
    <w:rsid w:val="00671B4B"/>
    <w:rsid w:val="0068022A"/>
    <w:rsid w:val="00682244"/>
    <w:rsid w:val="0068229A"/>
    <w:rsid w:val="00682607"/>
    <w:rsid w:val="006963C5"/>
    <w:rsid w:val="006A0723"/>
    <w:rsid w:val="006A0B8C"/>
    <w:rsid w:val="006B3414"/>
    <w:rsid w:val="006B3749"/>
    <w:rsid w:val="006B50CB"/>
    <w:rsid w:val="006C1735"/>
    <w:rsid w:val="006C2781"/>
    <w:rsid w:val="006E172B"/>
    <w:rsid w:val="006E6F28"/>
    <w:rsid w:val="006F64E5"/>
    <w:rsid w:val="00714A8A"/>
    <w:rsid w:val="0073023E"/>
    <w:rsid w:val="00737A27"/>
    <w:rsid w:val="0075102D"/>
    <w:rsid w:val="007517A3"/>
    <w:rsid w:val="007570EE"/>
    <w:rsid w:val="0076363E"/>
    <w:rsid w:val="00770E40"/>
    <w:rsid w:val="00772DE5"/>
    <w:rsid w:val="00775A6C"/>
    <w:rsid w:val="0078606B"/>
    <w:rsid w:val="00791DD2"/>
    <w:rsid w:val="007A07AA"/>
    <w:rsid w:val="007B4945"/>
    <w:rsid w:val="007C2765"/>
    <w:rsid w:val="007C283C"/>
    <w:rsid w:val="007C6B04"/>
    <w:rsid w:val="007D1F65"/>
    <w:rsid w:val="007D43FB"/>
    <w:rsid w:val="007E75B4"/>
    <w:rsid w:val="0080489E"/>
    <w:rsid w:val="00806B16"/>
    <w:rsid w:val="00816AA6"/>
    <w:rsid w:val="00817F52"/>
    <w:rsid w:val="0084127E"/>
    <w:rsid w:val="00845041"/>
    <w:rsid w:val="008614D9"/>
    <w:rsid w:val="008747FC"/>
    <w:rsid w:val="00880811"/>
    <w:rsid w:val="008842B9"/>
    <w:rsid w:val="00884E83"/>
    <w:rsid w:val="00893018"/>
    <w:rsid w:val="008B531A"/>
    <w:rsid w:val="008C731A"/>
    <w:rsid w:val="008D1ECF"/>
    <w:rsid w:val="008D3039"/>
    <w:rsid w:val="008E11A2"/>
    <w:rsid w:val="00900C73"/>
    <w:rsid w:val="00905095"/>
    <w:rsid w:val="00917D82"/>
    <w:rsid w:val="009202DE"/>
    <w:rsid w:val="009253FD"/>
    <w:rsid w:val="00936853"/>
    <w:rsid w:val="0097063E"/>
    <w:rsid w:val="0097113A"/>
    <w:rsid w:val="009854C9"/>
    <w:rsid w:val="00992400"/>
    <w:rsid w:val="009A3B51"/>
    <w:rsid w:val="009A69A8"/>
    <w:rsid w:val="009C52E6"/>
    <w:rsid w:val="009C7FB6"/>
    <w:rsid w:val="009D4766"/>
    <w:rsid w:val="009E2CB3"/>
    <w:rsid w:val="009F4258"/>
    <w:rsid w:val="00A04522"/>
    <w:rsid w:val="00A05E52"/>
    <w:rsid w:val="00A06AFC"/>
    <w:rsid w:val="00A15AE4"/>
    <w:rsid w:val="00A17F91"/>
    <w:rsid w:val="00A2573D"/>
    <w:rsid w:val="00A33313"/>
    <w:rsid w:val="00A37C82"/>
    <w:rsid w:val="00A403D3"/>
    <w:rsid w:val="00A4384A"/>
    <w:rsid w:val="00A4553D"/>
    <w:rsid w:val="00A57D1E"/>
    <w:rsid w:val="00A62B9D"/>
    <w:rsid w:val="00A719FE"/>
    <w:rsid w:val="00A7334B"/>
    <w:rsid w:val="00A80C0B"/>
    <w:rsid w:val="00A874C2"/>
    <w:rsid w:val="00AA38A2"/>
    <w:rsid w:val="00AA66E1"/>
    <w:rsid w:val="00AD35B0"/>
    <w:rsid w:val="00AE0CDB"/>
    <w:rsid w:val="00AE5F8D"/>
    <w:rsid w:val="00AF17F9"/>
    <w:rsid w:val="00AF2944"/>
    <w:rsid w:val="00AF69A8"/>
    <w:rsid w:val="00AF7DA5"/>
    <w:rsid w:val="00B0453A"/>
    <w:rsid w:val="00B1770D"/>
    <w:rsid w:val="00B17C32"/>
    <w:rsid w:val="00B24787"/>
    <w:rsid w:val="00B34929"/>
    <w:rsid w:val="00B412CE"/>
    <w:rsid w:val="00B4465E"/>
    <w:rsid w:val="00B528E7"/>
    <w:rsid w:val="00B558B0"/>
    <w:rsid w:val="00B84664"/>
    <w:rsid w:val="00B86E39"/>
    <w:rsid w:val="00BC3BB2"/>
    <w:rsid w:val="00BC5BA1"/>
    <w:rsid w:val="00BD1514"/>
    <w:rsid w:val="00BE60D0"/>
    <w:rsid w:val="00BF4B95"/>
    <w:rsid w:val="00BF59BE"/>
    <w:rsid w:val="00BF7229"/>
    <w:rsid w:val="00C03AE6"/>
    <w:rsid w:val="00C1653A"/>
    <w:rsid w:val="00C270D0"/>
    <w:rsid w:val="00C4128D"/>
    <w:rsid w:val="00C456DD"/>
    <w:rsid w:val="00C57AD6"/>
    <w:rsid w:val="00C70C8E"/>
    <w:rsid w:val="00C8359F"/>
    <w:rsid w:val="00C84C2E"/>
    <w:rsid w:val="00C8651F"/>
    <w:rsid w:val="00C8774F"/>
    <w:rsid w:val="00C90378"/>
    <w:rsid w:val="00C90FE6"/>
    <w:rsid w:val="00C94C34"/>
    <w:rsid w:val="00CB16A0"/>
    <w:rsid w:val="00CB2421"/>
    <w:rsid w:val="00CB2CEB"/>
    <w:rsid w:val="00CB46EB"/>
    <w:rsid w:val="00CC2258"/>
    <w:rsid w:val="00CD042A"/>
    <w:rsid w:val="00CD0444"/>
    <w:rsid w:val="00CD048E"/>
    <w:rsid w:val="00CD17A4"/>
    <w:rsid w:val="00CD3E42"/>
    <w:rsid w:val="00CE38DF"/>
    <w:rsid w:val="00CE475E"/>
    <w:rsid w:val="00CF3E35"/>
    <w:rsid w:val="00CF69AE"/>
    <w:rsid w:val="00D06EC8"/>
    <w:rsid w:val="00D174CB"/>
    <w:rsid w:val="00D40E5C"/>
    <w:rsid w:val="00D41090"/>
    <w:rsid w:val="00D467FA"/>
    <w:rsid w:val="00D54D07"/>
    <w:rsid w:val="00D63083"/>
    <w:rsid w:val="00D651C4"/>
    <w:rsid w:val="00D75C49"/>
    <w:rsid w:val="00D85BE9"/>
    <w:rsid w:val="00D95FA6"/>
    <w:rsid w:val="00D96041"/>
    <w:rsid w:val="00DA7141"/>
    <w:rsid w:val="00DA73AD"/>
    <w:rsid w:val="00DC6DB8"/>
    <w:rsid w:val="00DD31AF"/>
    <w:rsid w:val="00DE0298"/>
    <w:rsid w:val="00DE02F1"/>
    <w:rsid w:val="00DE255C"/>
    <w:rsid w:val="00DE7756"/>
    <w:rsid w:val="00DF6AAD"/>
    <w:rsid w:val="00E012AD"/>
    <w:rsid w:val="00E01DFF"/>
    <w:rsid w:val="00E15C9D"/>
    <w:rsid w:val="00E1613B"/>
    <w:rsid w:val="00E17525"/>
    <w:rsid w:val="00E25AB2"/>
    <w:rsid w:val="00E30502"/>
    <w:rsid w:val="00E3184B"/>
    <w:rsid w:val="00E32C40"/>
    <w:rsid w:val="00E50D90"/>
    <w:rsid w:val="00E6600F"/>
    <w:rsid w:val="00E66349"/>
    <w:rsid w:val="00E71966"/>
    <w:rsid w:val="00E926C0"/>
    <w:rsid w:val="00E9294E"/>
    <w:rsid w:val="00E94ED4"/>
    <w:rsid w:val="00E9549E"/>
    <w:rsid w:val="00EA1B0F"/>
    <w:rsid w:val="00EB021C"/>
    <w:rsid w:val="00EB06B6"/>
    <w:rsid w:val="00EB34A8"/>
    <w:rsid w:val="00EB4B76"/>
    <w:rsid w:val="00EC0AB2"/>
    <w:rsid w:val="00EC2F82"/>
    <w:rsid w:val="00EE1559"/>
    <w:rsid w:val="00EE37B9"/>
    <w:rsid w:val="00EF019C"/>
    <w:rsid w:val="00F1740B"/>
    <w:rsid w:val="00F17424"/>
    <w:rsid w:val="00F22BF1"/>
    <w:rsid w:val="00F25954"/>
    <w:rsid w:val="00F267E6"/>
    <w:rsid w:val="00F277E8"/>
    <w:rsid w:val="00F36236"/>
    <w:rsid w:val="00F45E0B"/>
    <w:rsid w:val="00F5023C"/>
    <w:rsid w:val="00F568C7"/>
    <w:rsid w:val="00F6127F"/>
    <w:rsid w:val="00F667F7"/>
    <w:rsid w:val="00F85AA1"/>
    <w:rsid w:val="00F939C9"/>
    <w:rsid w:val="00F9654A"/>
    <w:rsid w:val="00FA56D4"/>
    <w:rsid w:val="00FA660F"/>
    <w:rsid w:val="00FA72E3"/>
    <w:rsid w:val="00FB0739"/>
    <w:rsid w:val="00FB1544"/>
    <w:rsid w:val="00FB40B3"/>
    <w:rsid w:val="00FC0567"/>
    <w:rsid w:val="00FE22D3"/>
    <w:rsid w:val="00FE5479"/>
    <w:rsid w:val="00FF2CF6"/>
    <w:rsid w:val="00FF73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BBE31"/>
  <w15:docId w15:val="{489571ED-2464-4057-8D39-AA46D9145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B1865"/>
    <w:pPr>
      <w:suppressAutoHyphens/>
    </w:pPr>
    <w:rPr>
      <w:sz w:val="24"/>
      <w:szCs w:val="24"/>
      <w:lang w:eastAsia="zh-CN"/>
    </w:rPr>
  </w:style>
  <w:style w:type="paragraph" w:styleId="Nadpis1">
    <w:name w:val="heading 1"/>
    <w:basedOn w:val="Normln"/>
    <w:next w:val="Normln"/>
    <w:qFormat/>
    <w:rsid w:val="003B1865"/>
    <w:pPr>
      <w:keepNext/>
      <w:numPr>
        <w:numId w:val="1"/>
      </w:numPr>
      <w:spacing w:before="240" w:after="60"/>
      <w:outlineLvl w:val="0"/>
    </w:pPr>
    <w:rPr>
      <w:rFonts w:ascii="Calibri Light" w:hAnsi="Calibri Light" w:cs="Calibri Light"/>
      <w:b/>
      <w:bCs/>
      <w:kern w:val="1"/>
      <w:sz w:val="32"/>
      <w:szCs w:val="32"/>
    </w:rPr>
  </w:style>
  <w:style w:type="paragraph" w:styleId="Nadpis2">
    <w:name w:val="heading 2"/>
    <w:basedOn w:val="Normln"/>
    <w:next w:val="Normln"/>
    <w:qFormat/>
    <w:rsid w:val="003B1865"/>
    <w:pPr>
      <w:keepNext/>
      <w:numPr>
        <w:ilvl w:val="1"/>
        <w:numId w:val="1"/>
      </w:numPr>
      <w:outlineLvl w:val="1"/>
    </w:pPr>
    <w:rPr>
      <w:b/>
      <w:bCs/>
    </w:rPr>
  </w:style>
  <w:style w:type="paragraph" w:styleId="Nadpis3">
    <w:name w:val="heading 3"/>
    <w:basedOn w:val="Normln"/>
    <w:next w:val="Normln"/>
    <w:qFormat/>
    <w:rsid w:val="003B1865"/>
    <w:pPr>
      <w:keepNext/>
      <w:numPr>
        <w:ilvl w:val="2"/>
        <w:numId w:val="1"/>
      </w:numPr>
      <w:spacing w:before="120"/>
      <w:jc w:val="both"/>
      <w:outlineLvl w:val="2"/>
    </w:pPr>
    <w:rPr>
      <w:rFonts w:ascii="Arial Narrow" w:hAnsi="Arial Narrow" w:cs="Arial Narrow"/>
      <w:i/>
      <w:iCs/>
      <w:u w:val="single"/>
    </w:rPr>
  </w:style>
  <w:style w:type="paragraph" w:styleId="Nadpis4">
    <w:name w:val="heading 4"/>
    <w:basedOn w:val="Normln"/>
    <w:next w:val="Normln"/>
    <w:qFormat/>
    <w:rsid w:val="003B1865"/>
    <w:pPr>
      <w:keepNext/>
      <w:spacing w:before="240" w:after="60"/>
      <w:outlineLvl w:val="3"/>
    </w:pPr>
    <w:rPr>
      <w:rFonts w:ascii="Calibri" w:hAnsi="Calibri"/>
      <w:b/>
      <w:bCs/>
      <w:sz w:val="28"/>
      <w:szCs w:val="28"/>
    </w:rPr>
  </w:style>
  <w:style w:type="paragraph" w:styleId="Nadpis5">
    <w:name w:val="heading 5"/>
    <w:basedOn w:val="Normln"/>
    <w:next w:val="Normln"/>
    <w:qFormat/>
    <w:rsid w:val="003B1865"/>
    <w:pPr>
      <w:widowControl w:val="0"/>
      <w:suppressAutoHyphens w:val="0"/>
      <w:overflowPunct w:val="0"/>
      <w:autoSpaceDE w:val="0"/>
      <w:autoSpaceDN w:val="0"/>
      <w:adjustRightInd w:val="0"/>
      <w:spacing w:before="240" w:after="60"/>
      <w:ind w:left="1008" w:hanging="1008"/>
      <w:outlineLvl w:val="4"/>
    </w:pPr>
    <w:rPr>
      <w:rFonts w:ascii="Courier New" w:hAnsi="Courier New"/>
      <w:b/>
      <w:bCs/>
      <w:i/>
      <w:iCs/>
      <w:sz w:val="26"/>
      <w:szCs w:val="26"/>
      <w:lang w:eastAsia="cs-CZ"/>
    </w:rPr>
  </w:style>
  <w:style w:type="paragraph" w:styleId="Nadpis6">
    <w:name w:val="heading 6"/>
    <w:basedOn w:val="Normln"/>
    <w:next w:val="Normln"/>
    <w:qFormat/>
    <w:rsid w:val="003B1865"/>
    <w:pPr>
      <w:widowControl w:val="0"/>
      <w:suppressAutoHyphens w:val="0"/>
      <w:overflowPunct w:val="0"/>
      <w:autoSpaceDE w:val="0"/>
      <w:autoSpaceDN w:val="0"/>
      <w:adjustRightInd w:val="0"/>
      <w:spacing w:before="240" w:after="60"/>
      <w:ind w:left="1152" w:hanging="1152"/>
      <w:outlineLvl w:val="5"/>
    </w:pPr>
    <w:rPr>
      <w:b/>
      <w:bCs/>
      <w:sz w:val="22"/>
      <w:szCs w:val="22"/>
      <w:lang w:eastAsia="cs-CZ"/>
    </w:rPr>
  </w:style>
  <w:style w:type="paragraph" w:styleId="Nadpis7">
    <w:name w:val="heading 7"/>
    <w:basedOn w:val="Normln"/>
    <w:next w:val="Normln"/>
    <w:qFormat/>
    <w:rsid w:val="003B1865"/>
    <w:pPr>
      <w:widowControl w:val="0"/>
      <w:suppressAutoHyphens w:val="0"/>
      <w:overflowPunct w:val="0"/>
      <w:autoSpaceDE w:val="0"/>
      <w:autoSpaceDN w:val="0"/>
      <w:adjustRightInd w:val="0"/>
      <w:spacing w:before="240" w:after="60"/>
      <w:ind w:left="1296" w:hanging="1296"/>
      <w:outlineLvl w:val="6"/>
    </w:pPr>
    <w:rPr>
      <w:lang w:eastAsia="cs-CZ"/>
    </w:rPr>
  </w:style>
  <w:style w:type="paragraph" w:styleId="Nadpis8">
    <w:name w:val="heading 8"/>
    <w:basedOn w:val="Normln"/>
    <w:next w:val="Normln"/>
    <w:qFormat/>
    <w:rsid w:val="003B1865"/>
    <w:pPr>
      <w:numPr>
        <w:ilvl w:val="7"/>
        <w:numId w:val="1"/>
      </w:numPr>
      <w:spacing w:before="240" w:after="60"/>
      <w:outlineLvl w:val="7"/>
    </w:pPr>
    <w:rPr>
      <w:rFonts w:ascii="Calibri" w:hAnsi="Calibri" w:cs="Calibri"/>
      <w:i/>
      <w:iCs/>
    </w:rPr>
  </w:style>
  <w:style w:type="paragraph" w:styleId="Nadpis9">
    <w:name w:val="heading 9"/>
    <w:basedOn w:val="Normln"/>
    <w:next w:val="Normln"/>
    <w:qFormat/>
    <w:rsid w:val="003B1865"/>
    <w:pPr>
      <w:widowControl w:val="0"/>
      <w:suppressAutoHyphens w:val="0"/>
      <w:overflowPunct w:val="0"/>
      <w:autoSpaceDE w:val="0"/>
      <w:autoSpaceDN w:val="0"/>
      <w:adjustRightInd w:val="0"/>
      <w:spacing w:before="240" w:after="60"/>
      <w:ind w:left="1584" w:hanging="1584"/>
      <w:outlineLvl w:val="8"/>
    </w:pPr>
    <w:rPr>
      <w:rFonts w:ascii="Arial" w:hAnsi="Arial" w:cs="Arial"/>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B1865"/>
  </w:style>
  <w:style w:type="character" w:customStyle="1" w:styleId="WW8Num1z1">
    <w:name w:val="WW8Num1z1"/>
    <w:rsid w:val="003B1865"/>
  </w:style>
  <w:style w:type="character" w:customStyle="1" w:styleId="WW8Num1z2">
    <w:name w:val="WW8Num1z2"/>
    <w:rsid w:val="003B1865"/>
  </w:style>
  <w:style w:type="character" w:customStyle="1" w:styleId="WW8Num1z3">
    <w:name w:val="WW8Num1z3"/>
    <w:rsid w:val="003B1865"/>
  </w:style>
  <w:style w:type="character" w:customStyle="1" w:styleId="WW8Num1z4">
    <w:name w:val="WW8Num1z4"/>
    <w:rsid w:val="003B1865"/>
  </w:style>
  <w:style w:type="character" w:customStyle="1" w:styleId="WW8Num1z5">
    <w:name w:val="WW8Num1z5"/>
    <w:rsid w:val="003B1865"/>
  </w:style>
  <w:style w:type="character" w:customStyle="1" w:styleId="WW8Num1z6">
    <w:name w:val="WW8Num1z6"/>
    <w:rsid w:val="003B1865"/>
  </w:style>
  <w:style w:type="character" w:customStyle="1" w:styleId="WW8Num1z7">
    <w:name w:val="WW8Num1z7"/>
    <w:rsid w:val="003B1865"/>
  </w:style>
  <w:style w:type="character" w:customStyle="1" w:styleId="WW8Num1z8">
    <w:name w:val="WW8Num1z8"/>
    <w:rsid w:val="003B1865"/>
  </w:style>
  <w:style w:type="character" w:customStyle="1" w:styleId="WW8Num2z0">
    <w:name w:val="WW8Num2z0"/>
    <w:rsid w:val="003B1865"/>
    <w:rPr>
      <w:rFonts w:ascii="Arial Narrow" w:hAnsi="Arial Narrow" w:cs="Arial Narrow"/>
      <w:b/>
      <w:bCs/>
      <w:i/>
      <w:iCs/>
    </w:rPr>
  </w:style>
  <w:style w:type="character" w:customStyle="1" w:styleId="WW8Num3z0">
    <w:name w:val="WW8Num3z0"/>
    <w:rsid w:val="003B1865"/>
  </w:style>
  <w:style w:type="character" w:customStyle="1" w:styleId="WW8Num4z0">
    <w:name w:val="WW8Num4z0"/>
    <w:rsid w:val="003B1865"/>
    <w:rPr>
      <w:rFonts w:ascii="Arial Narrow" w:hAnsi="Arial Narrow" w:cs="Arial Narrow"/>
      <w:b/>
      <w:bCs/>
      <w:i/>
      <w:iCs/>
    </w:rPr>
  </w:style>
  <w:style w:type="character" w:customStyle="1" w:styleId="WW8Num5z0">
    <w:name w:val="WW8Num5z0"/>
    <w:rsid w:val="003B1865"/>
    <w:rPr>
      <w:rFonts w:ascii="Arial Narrow" w:hAnsi="Arial Narrow" w:cs="Arial Narrow"/>
      <w:b/>
      <w:bCs/>
      <w:i/>
      <w:iCs/>
    </w:rPr>
  </w:style>
  <w:style w:type="character" w:customStyle="1" w:styleId="WW8Num6z0">
    <w:name w:val="WW8Num6z0"/>
    <w:rsid w:val="003B1865"/>
    <w:rPr>
      <w:rFonts w:ascii="Arial Narrow" w:hAnsi="Arial Narrow" w:cs="Arial Narrow"/>
      <w:b/>
      <w:bCs/>
      <w:i/>
      <w:iCs/>
    </w:rPr>
  </w:style>
  <w:style w:type="character" w:customStyle="1" w:styleId="WW8Num7z0">
    <w:name w:val="WW8Num7z0"/>
    <w:rsid w:val="003B1865"/>
    <w:rPr>
      <w:rFonts w:ascii="Arial Narrow" w:hAnsi="Arial Narrow" w:cs="Arial Narrow"/>
      <w:b/>
      <w:bCs/>
      <w:i/>
      <w:iCs/>
    </w:rPr>
  </w:style>
  <w:style w:type="character" w:customStyle="1" w:styleId="WW8Num8z0">
    <w:name w:val="WW8Num8z0"/>
    <w:rsid w:val="003B1865"/>
    <w:rPr>
      <w:rFonts w:ascii="Symbol" w:hAnsi="Symbol" w:cs="Symbol" w:hint="default"/>
      <w:color w:val="auto"/>
      <w:sz w:val="22"/>
      <w:szCs w:val="22"/>
    </w:rPr>
  </w:style>
  <w:style w:type="character" w:customStyle="1" w:styleId="WW8Num9z0">
    <w:name w:val="WW8Num9z0"/>
    <w:rsid w:val="003B1865"/>
    <w:rPr>
      <w:rFonts w:ascii="Times New Roman" w:hAnsi="Times New Roman" w:cs="Times New Roman" w:hint="default"/>
      <w:color w:val="00B050"/>
    </w:rPr>
  </w:style>
  <w:style w:type="character" w:customStyle="1" w:styleId="WW8Num10z0">
    <w:name w:val="WW8Num10z0"/>
    <w:rsid w:val="003B1865"/>
    <w:rPr>
      <w:rFonts w:ascii="Arial Narrow" w:hAnsi="Arial Narrow" w:cs="Arial Narrow"/>
      <w:b/>
      <w:bCs/>
      <w:i/>
      <w:iCs/>
    </w:rPr>
  </w:style>
  <w:style w:type="character" w:customStyle="1" w:styleId="WW8Num11z0">
    <w:name w:val="WW8Num11z0"/>
    <w:rsid w:val="003B1865"/>
    <w:rPr>
      <w:rFonts w:ascii="Arial Narrow" w:hAnsi="Arial Narrow" w:cs="Arial Narrow"/>
      <w:b/>
      <w:bCs/>
      <w:i/>
      <w:iCs/>
    </w:rPr>
  </w:style>
  <w:style w:type="character" w:customStyle="1" w:styleId="WW8Num12z0">
    <w:name w:val="WW8Num12z0"/>
    <w:rsid w:val="003B1865"/>
  </w:style>
  <w:style w:type="character" w:customStyle="1" w:styleId="WW8Num12z1">
    <w:name w:val="WW8Num12z1"/>
    <w:rsid w:val="003B1865"/>
  </w:style>
  <w:style w:type="character" w:customStyle="1" w:styleId="WW8Num12z2">
    <w:name w:val="WW8Num12z2"/>
    <w:rsid w:val="003B1865"/>
  </w:style>
  <w:style w:type="character" w:customStyle="1" w:styleId="WW8Num12z3">
    <w:name w:val="WW8Num12z3"/>
    <w:rsid w:val="003B1865"/>
  </w:style>
  <w:style w:type="character" w:customStyle="1" w:styleId="WW8Num12z4">
    <w:name w:val="WW8Num12z4"/>
    <w:rsid w:val="003B1865"/>
  </w:style>
  <w:style w:type="character" w:customStyle="1" w:styleId="WW8Num12z5">
    <w:name w:val="WW8Num12z5"/>
    <w:rsid w:val="003B1865"/>
  </w:style>
  <w:style w:type="character" w:customStyle="1" w:styleId="WW8Num12z6">
    <w:name w:val="WW8Num12z6"/>
    <w:rsid w:val="003B1865"/>
  </w:style>
  <w:style w:type="character" w:customStyle="1" w:styleId="WW8Num12z7">
    <w:name w:val="WW8Num12z7"/>
    <w:rsid w:val="003B1865"/>
  </w:style>
  <w:style w:type="character" w:customStyle="1" w:styleId="WW8Num12z8">
    <w:name w:val="WW8Num12z8"/>
    <w:rsid w:val="003B1865"/>
  </w:style>
  <w:style w:type="character" w:customStyle="1" w:styleId="WW8Num13z0">
    <w:name w:val="WW8Num13z0"/>
    <w:rsid w:val="003B1865"/>
    <w:rPr>
      <w:rFonts w:ascii="Symbol" w:hAnsi="Symbol" w:cs="Times New Roman" w:hint="default"/>
      <w:sz w:val="24"/>
      <w:szCs w:val="24"/>
    </w:rPr>
  </w:style>
  <w:style w:type="character" w:customStyle="1" w:styleId="WW8Num14z0">
    <w:name w:val="WW8Num14z0"/>
    <w:rsid w:val="003B1865"/>
    <w:rPr>
      <w:rFonts w:ascii="Symbol" w:hAnsi="Symbol" w:cs="Symbol" w:hint="default"/>
    </w:rPr>
  </w:style>
  <w:style w:type="character" w:customStyle="1" w:styleId="WW8Num3z1">
    <w:name w:val="WW8Num3z1"/>
    <w:rsid w:val="003B1865"/>
  </w:style>
  <w:style w:type="character" w:customStyle="1" w:styleId="WW8Num3z2">
    <w:name w:val="WW8Num3z2"/>
    <w:rsid w:val="003B1865"/>
  </w:style>
  <w:style w:type="character" w:customStyle="1" w:styleId="WW8Num3z3">
    <w:name w:val="WW8Num3z3"/>
    <w:rsid w:val="003B1865"/>
  </w:style>
  <w:style w:type="character" w:customStyle="1" w:styleId="WW8Num3z4">
    <w:name w:val="WW8Num3z4"/>
    <w:rsid w:val="003B1865"/>
  </w:style>
  <w:style w:type="character" w:customStyle="1" w:styleId="WW8Num3z5">
    <w:name w:val="WW8Num3z5"/>
    <w:rsid w:val="003B1865"/>
  </w:style>
  <w:style w:type="character" w:customStyle="1" w:styleId="WW8Num3z6">
    <w:name w:val="WW8Num3z6"/>
    <w:rsid w:val="003B1865"/>
  </w:style>
  <w:style w:type="character" w:customStyle="1" w:styleId="WW8Num3z7">
    <w:name w:val="WW8Num3z7"/>
    <w:rsid w:val="003B1865"/>
  </w:style>
  <w:style w:type="character" w:customStyle="1" w:styleId="WW8Num3z8">
    <w:name w:val="WW8Num3z8"/>
    <w:rsid w:val="003B1865"/>
  </w:style>
  <w:style w:type="character" w:customStyle="1" w:styleId="WW8Num4z1">
    <w:name w:val="WW8Num4z1"/>
    <w:rsid w:val="003B1865"/>
  </w:style>
  <w:style w:type="character" w:customStyle="1" w:styleId="WW8Num4z2">
    <w:name w:val="WW8Num4z2"/>
    <w:rsid w:val="003B1865"/>
  </w:style>
  <w:style w:type="character" w:customStyle="1" w:styleId="WW8Num4z3">
    <w:name w:val="WW8Num4z3"/>
    <w:rsid w:val="003B1865"/>
  </w:style>
  <w:style w:type="character" w:customStyle="1" w:styleId="WW8Num4z4">
    <w:name w:val="WW8Num4z4"/>
    <w:rsid w:val="003B1865"/>
  </w:style>
  <w:style w:type="character" w:customStyle="1" w:styleId="WW8Num4z5">
    <w:name w:val="WW8Num4z5"/>
    <w:rsid w:val="003B1865"/>
  </w:style>
  <w:style w:type="character" w:customStyle="1" w:styleId="WW8Num4z6">
    <w:name w:val="WW8Num4z6"/>
    <w:rsid w:val="003B1865"/>
  </w:style>
  <w:style w:type="character" w:customStyle="1" w:styleId="WW8Num4z7">
    <w:name w:val="WW8Num4z7"/>
    <w:rsid w:val="003B1865"/>
  </w:style>
  <w:style w:type="character" w:customStyle="1" w:styleId="WW8Num4z8">
    <w:name w:val="WW8Num4z8"/>
    <w:rsid w:val="003B1865"/>
  </w:style>
  <w:style w:type="character" w:customStyle="1" w:styleId="WW8Num5z1">
    <w:name w:val="WW8Num5z1"/>
    <w:rsid w:val="003B1865"/>
  </w:style>
  <w:style w:type="character" w:customStyle="1" w:styleId="WW8Num5z2">
    <w:name w:val="WW8Num5z2"/>
    <w:rsid w:val="003B1865"/>
  </w:style>
  <w:style w:type="character" w:customStyle="1" w:styleId="WW8Num5z3">
    <w:name w:val="WW8Num5z3"/>
    <w:rsid w:val="003B1865"/>
  </w:style>
  <w:style w:type="character" w:customStyle="1" w:styleId="WW8Num5z4">
    <w:name w:val="WW8Num5z4"/>
    <w:rsid w:val="003B1865"/>
  </w:style>
  <w:style w:type="character" w:customStyle="1" w:styleId="WW8Num5z5">
    <w:name w:val="WW8Num5z5"/>
    <w:rsid w:val="003B1865"/>
  </w:style>
  <w:style w:type="character" w:customStyle="1" w:styleId="WW8Num5z6">
    <w:name w:val="WW8Num5z6"/>
    <w:rsid w:val="003B1865"/>
  </w:style>
  <w:style w:type="character" w:customStyle="1" w:styleId="WW8Num5z7">
    <w:name w:val="WW8Num5z7"/>
    <w:rsid w:val="003B1865"/>
  </w:style>
  <w:style w:type="character" w:customStyle="1" w:styleId="WW8Num5z8">
    <w:name w:val="WW8Num5z8"/>
    <w:rsid w:val="003B1865"/>
  </w:style>
  <w:style w:type="character" w:customStyle="1" w:styleId="WW8Num6z1">
    <w:name w:val="WW8Num6z1"/>
    <w:rsid w:val="003B1865"/>
  </w:style>
  <w:style w:type="character" w:customStyle="1" w:styleId="WW8Num6z2">
    <w:name w:val="WW8Num6z2"/>
    <w:rsid w:val="003B1865"/>
  </w:style>
  <w:style w:type="character" w:customStyle="1" w:styleId="WW8Num6z3">
    <w:name w:val="WW8Num6z3"/>
    <w:rsid w:val="003B1865"/>
  </w:style>
  <w:style w:type="character" w:customStyle="1" w:styleId="WW8Num6z4">
    <w:name w:val="WW8Num6z4"/>
    <w:rsid w:val="003B1865"/>
  </w:style>
  <w:style w:type="character" w:customStyle="1" w:styleId="WW8Num6z5">
    <w:name w:val="WW8Num6z5"/>
    <w:rsid w:val="003B1865"/>
  </w:style>
  <w:style w:type="character" w:customStyle="1" w:styleId="WW8Num6z6">
    <w:name w:val="WW8Num6z6"/>
    <w:rsid w:val="003B1865"/>
  </w:style>
  <w:style w:type="character" w:customStyle="1" w:styleId="WW8Num6z7">
    <w:name w:val="WW8Num6z7"/>
    <w:rsid w:val="003B1865"/>
  </w:style>
  <w:style w:type="character" w:customStyle="1" w:styleId="WW8Num6z8">
    <w:name w:val="WW8Num6z8"/>
    <w:rsid w:val="003B1865"/>
  </w:style>
  <w:style w:type="character" w:customStyle="1" w:styleId="WW8Num7z1">
    <w:name w:val="WW8Num7z1"/>
    <w:rsid w:val="003B1865"/>
  </w:style>
  <w:style w:type="character" w:customStyle="1" w:styleId="WW8Num7z2">
    <w:name w:val="WW8Num7z2"/>
    <w:rsid w:val="003B1865"/>
  </w:style>
  <w:style w:type="character" w:customStyle="1" w:styleId="WW8Num7z3">
    <w:name w:val="WW8Num7z3"/>
    <w:rsid w:val="003B1865"/>
  </w:style>
  <w:style w:type="character" w:customStyle="1" w:styleId="WW8Num7z4">
    <w:name w:val="WW8Num7z4"/>
    <w:rsid w:val="003B1865"/>
  </w:style>
  <w:style w:type="character" w:customStyle="1" w:styleId="WW8Num7z5">
    <w:name w:val="WW8Num7z5"/>
    <w:rsid w:val="003B1865"/>
  </w:style>
  <w:style w:type="character" w:customStyle="1" w:styleId="WW8Num7z6">
    <w:name w:val="WW8Num7z6"/>
    <w:rsid w:val="003B1865"/>
  </w:style>
  <w:style w:type="character" w:customStyle="1" w:styleId="WW8Num7z7">
    <w:name w:val="WW8Num7z7"/>
    <w:rsid w:val="003B1865"/>
  </w:style>
  <w:style w:type="character" w:customStyle="1" w:styleId="WW8Num7z8">
    <w:name w:val="WW8Num7z8"/>
    <w:rsid w:val="003B1865"/>
  </w:style>
  <w:style w:type="character" w:customStyle="1" w:styleId="WW8Num8z1">
    <w:name w:val="WW8Num8z1"/>
    <w:rsid w:val="003B1865"/>
  </w:style>
  <w:style w:type="character" w:customStyle="1" w:styleId="WW8Num8z2">
    <w:name w:val="WW8Num8z2"/>
    <w:rsid w:val="003B1865"/>
  </w:style>
  <w:style w:type="character" w:customStyle="1" w:styleId="WW8Num8z3">
    <w:name w:val="WW8Num8z3"/>
    <w:rsid w:val="003B1865"/>
  </w:style>
  <w:style w:type="character" w:customStyle="1" w:styleId="WW8Num8z4">
    <w:name w:val="WW8Num8z4"/>
    <w:rsid w:val="003B1865"/>
  </w:style>
  <w:style w:type="character" w:customStyle="1" w:styleId="WW8Num8z5">
    <w:name w:val="WW8Num8z5"/>
    <w:rsid w:val="003B1865"/>
  </w:style>
  <w:style w:type="character" w:customStyle="1" w:styleId="WW8Num8z6">
    <w:name w:val="WW8Num8z6"/>
    <w:rsid w:val="003B1865"/>
  </w:style>
  <w:style w:type="character" w:customStyle="1" w:styleId="WW8Num8z7">
    <w:name w:val="WW8Num8z7"/>
    <w:rsid w:val="003B1865"/>
  </w:style>
  <w:style w:type="character" w:customStyle="1" w:styleId="WW8Num8z8">
    <w:name w:val="WW8Num8z8"/>
    <w:rsid w:val="003B1865"/>
  </w:style>
  <w:style w:type="character" w:customStyle="1" w:styleId="WW8Num9z1">
    <w:name w:val="WW8Num9z1"/>
    <w:rsid w:val="003B1865"/>
    <w:rPr>
      <w:rFonts w:ascii="Courier New" w:hAnsi="Courier New" w:cs="Courier New" w:hint="default"/>
    </w:rPr>
  </w:style>
  <w:style w:type="character" w:customStyle="1" w:styleId="WW8Num9z2">
    <w:name w:val="WW8Num9z2"/>
    <w:rsid w:val="003B1865"/>
    <w:rPr>
      <w:rFonts w:ascii="Wingdings" w:hAnsi="Wingdings" w:cs="Wingdings" w:hint="default"/>
    </w:rPr>
  </w:style>
  <w:style w:type="character" w:customStyle="1" w:styleId="WW8Num9z3">
    <w:name w:val="WW8Num9z3"/>
    <w:rsid w:val="003B1865"/>
    <w:rPr>
      <w:rFonts w:ascii="Symbol" w:hAnsi="Symbol" w:cs="Symbol" w:hint="default"/>
    </w:rPr>
  </w:style>
  <w:style w:type="character" w:customStyle="1" w:styleId="WW8Num10z1">
    <w:name w:val="WW8Num10z1"/>
    <w:rsid w:val="003B1865"/>
  </w:style>
  <w:style w:type="character" w:customStyle="1" w:styleId="WW8Num10z2">
    <w:name w:val="WW8Num10z2"/>
    <w:rsid w:val="003B1865"/>
  </w:style>
  <w:style w:type="character" w:customStyle="1" w:styleId="WW8Num10z3">
    <w:name w:val="WW8Num10z3"/>
    <w:rsid w:val="003B1865"/>
  </w:style>
  <w:style w:type="character" w:customStyle="1" w:styleId="WW8Num10z4">
    <w:name w:val="WW8Num10z4"/>
    <w:rsid w:val="003B1865"/>
  </w:style>
  <w:style w:type="character" w:customStyle="1" w:styleId="WW8Num10z5">
    <w:name w:val="WW8Num10z5"/>
    <w:rsid w:val="003B1865"/>
  </w:style>
  <w:style w:type="character" w:customStyle="1" w:styleId="WW8Num10z6">
    <w:name w:val="WW8Num10z6"/>
    <w:rsid w:val="003B1865"/>
  </w:style>
  <w:style w:type="character" w:customStyle="1" w:styleId="WW8Num10z7">
    <w:name w:val="WW8Num10z7"/>
    <w:rsid w:val="003B1865"/>
  </w:style>
  <w:style w:type="character" w:customStyle="1" w:styleId="WW8Num10z8">
    <w:name w:val="WW8Num10z8"/>
    <w:rsid w:val="003B1865"/>
  </w:style>
  <w:style w:type="character" w:customStyle="1" w:styleId="WW8Num11z1">
    <w:name w:val="WW8Num11z1"/>
    <w:rsid w:val="003B1865"/>
    <w:rPr>
      <w:rFonts w:ascii="Courier New" w:hAnsi="Courier New" w:cs="Courier New" w:hint="default"/>
    </w:rPr>
  </w:style>
  <w:style w:type="character" w:customStyle="1" w:styleId="WW8Num11z2">
    <w:name w:val="WW8Num11z2"/>
    <w:rsid w:val="003B1865"/>
    <w:rPr>
      <w:rFonts w:ascii="Wingdings" w:hAnsi="Wingdings" w:cs="Wingdings" w:hint="default"/>
    </w:rPr>
  </w:style>
  <w:style w:type="character" w:customStyle="1" w:styleId="WW8Num13z1">
    <w:name w:val="WW8Num13z1"/>
    <w:rsid w:val="003B1865"/>
    <w:rPr>
      <w:rFonts w:ascii="Courier New" w:hAnsi="Courier New" w:cs="Courier New" w:hint="default"/>
    </w:rPr>
  </w:style>
  <w:style w:type="character" w:customStyle="1" w:styleId="WW8Num13z2">
    <w:name w:val="WW8Num13z2"/>
    <w:rsid w:val="003B1865"/>
    <w:rPr>
      <w:rFonts w:ascii="Wingdings" w:hAnsi="Wingdings" w:cs="Wingdings" w:hint="default"/>
    </w:rPr>
  </w:style>
  <w:style w:type="character" w:customStyle="1" w:styleId="WW8Num14z1">
    <w:name w:val="WW8Num14z1"/>
    <w:rsid w:val="003B1865"/>
    <w:rPr>
      <w:rFonts w:ascii="Courier New" w:hAnsi="Courier New" w:cs="Courier New" w:hint="default"/>
    </w:rPr>
  </w:style>
  <w:style w:type="character" w:customStyle="1" w:styleId="WW8Num14z2">
    <w:name w:val="WW8Num14z2"/>
    <w:rsid w:val="003B1865"/>
    <w:rPr>
      <w:rFonts w:ascii="Wingdings" w:hAnsi="Wingdings" w:cs="Wingdings" w:hint="default"/>
    </w:rPr>
  </w:style>
  <w:style w:type="character" w:customStyle="1" w:styleId="WW8Num14z3">
    <w:name w:val="WW8Num14z3"/>
    <w:rsid w:val="003B1865"/>
    <w:rPr>
      <w:rFonts w:ascii="Symbol" w:hAnsi="Symbol" w:cs="Symbol" w:hint="default"/>
    </w:rPr>
  </w:style>
  <w:style w:type="character" w:customStyle="1" w:styleId="WW8Num15z0">
    <w:name w:val="WW8Num15z0"/>
    <w:rsid w:val="003B1865"/>
    <w:rPr>
      <w:rFonts w:ascii="Symbol" w:hAnsi="Symbol" w:cs="Symbol" w:hint="default"/>
    </w:rPr>
  </w:style>
  <w:style w:type="character" w:customStyle="1" w:styleId="WW8Num15z1">
    <w:name w:val="WW8Num15z1"/>
    <w:rsid w:val="003B1865"/>
    <w:rPr>
      <w:rFonts w:ascii="Courier New" w:hAnsi="Courier New" w:cs="Courier New" w:hint="default"/>
    </w:rPr>
  </w:style>
  <w:style w:type="character" w:customStyle="1" w:styleId="WW8Num15z2">
    <w:name w:val="WW8Num15z2"/>
    <w:rsid w:val="003B1865"/>
    <w:rPr>
      <w:rFonts w:ascii="Wingdings" w:hAnsi="Wingdings" w:cs="Wingdings" w:hint="default"/>
    </w:rPr>
  </w:style>
  <w:style w:type="character" w:customStyle="1" w:styleId="WW8Num16z0">
    <w:name w:val="WW8Num16z0"/>
    <w:rsid w:val="003B1865"/>
    <w:rPr>
      <w:rFonts w:ascii="Arial Narrow" w:hAnsi="Arial Narrow" w:cs="Arial Narrow"/>
      <w:b/>
      <w:bCs/>
      <w:i/>
      <w:iCs/>
    </w:rPr>
  </w:style>
  <w:style w:type="character" w:customStyle="1" w:styleId="WW8Num16z1">
    <w:name w:val="WW8Num16z1"/>
    <w:rsid w:val="003B1865"/>
  </w:style>
  <w:style w:type="character" w:customStyle="1" w:styleId="WW8Num16z2">
    <w:name w:val="WW8Num16z2"/>
    <w:rsid w:val="003B1865"/>
  </w:style>
  <w:style w:type="character" w:customStyle="1" w:styleId="WW8Num16z3">
    <w:name w:val="WW8Num16z3"/>
    <w:rsid w:val="003B1865"/>
  </w:style>
  <w:style w:type="character" w:customStyle="1" w:styleId="WW8Num16z4">
    <w:name w:val="WW8Num16z4"/>
    <w:rsid w:val="003B1865"/>
  </w:style>
  <w:style w:type="character" w:customStyle="1" w:styleId="WW8Num16z5">
    <w:name w:val="WW8Num16z5"/>
    <w:rsid w:val="003B1865"/>
  </w:style>
  <w:style w:type="character" w:customStyle="1" w:styleId="WW8Num16z6">
    <w:name w:val="WW8Num16z6"/>
    <w:rsid w:val="003B1865"/>
  </w:style>
  <w:style w:type="character" w:customStyle="1" w:styleId="WW8Num16z7">
    <w:name w:val="WW8Num16z7"/>
    <w:rsid w:val="003B1865"/>
  </w:style>
  <w:style w:type="character" w:customStyle="1" w:styleId="WW8Num16z8">
    <w:name w:val="WW8Num16z8"/>
    <w:rsid w:val="003B1865"/>
  </w:style>
  <w:style w:type="character" w:customStyle="1" w:styleId="WW8Num17z0">
    <w:name w:val="WW8Num17z0"/>
    <w:rsid w:val="003B1865"/>
    <w:rPr>
      <w:rFonts w:ascii="Arial Narrow" w:hAnsi="Arial Narrow" w:cs="Arial Narrow"/>
      <w:b/>
      <w:bCs/>
      <w:i/>
      <w:iCs/>
    </w:rPr>
  </w:style>
  <w:style w:type="character" w:customStyle="1" w:styleId="WW8Num17z1">
    <w:name w:val="WW8Num17z1"/>
    <w:rsid w:val="003B1865"/>
  </w:style>
  <w:style w:type="character" w:customStyle="1" w:styleId="WW8Num17z2">
    <w:name w:val="WW8Num17z2"/>
    <w:rsid w:val="003B1865"/>
  </w:style>
  <w:style w:type="character" w:customStyle="1" w:styleId="WW8Num17z3">
    <w:name w:val="WW8Num17z3"/>
    <w:rsid w:val="003B1865"/>
  </w:style>
  <w:style w:type="character" w:customStyle="1" w:styleId="WW8Num17z4">
    <w:name w:val="WW8Num17z4"/>
    <w:rsid w:val="003B1865"/>
  </w:style>
  <w:style w:type="character" w:customStyle="1" w:styleId="WW8Num17z5">
    <w:name w:val="WW8Num17z5"/>
    <w:rsid w:val="003B1865"/>
  </w:style>
  <w:style w:type="character" w:customStyle="1" w:styleId="WW8Num17z6">
    <w:name w:val="WW8Num17z6"/>
    <w:rsid w:val="003B1865"/>
  </w:style>
  <w:style w:type="character" w:customStyle="1" w:styleId="WW8Num17z7">
    <w:name w:val="WW8Num17z7"/>
    <w:rsid w:val="003B1865"/>
  </w:style>
  <w:style w:type="character" w:customStyle="1" w:styleId="WW8Num17z8">
    <w:name w:val="WW8Num17z8"/>
    <w:rsid w:val="003B1865"/>
  </w:style>
  <w:style w:type="character" w:customStyle="1" w:styleId="WW8Num18z0">
    <w:name w:val="WW8Num18z0"/>
    <w:rsid w:val="003B1865"/>
  </w:style>
  <w:style w:type="character" w:customStyle="1" w:styleId="WW8Num18z1">
    <w:name w:val="WW8Num18z1"/>
    <w:rsid w:val="003B1865"/>
  </w:style>
  <w:style w:type="character" w:customStyle="1" w:styleId="WW8Num18z2">
    <w:name w:val="WW8Num18z2"/>
    <w:rsid w:val="003B1865"/>
  </w:style>
  <w:style w:type="character" w:customStyle="1" w:styleId="WW8Num18z3">
    <w:name w:val="WW8Num18z3"/>
    <w:rsid w:val="003B1865"/>
  </w:style>
  <w:style w:type="character" w:customStyle="1" w:styleId="WW8Num18z4">
    <w:name w:val="WW8Num18z4"/>
    <w:rsid w:val="003B1865"/>
  </w:style>
  <w:style w:type="character" w:customStyle="1" w:styleId="WW8Num18z5">
    <w:name w:val="WW8Num18z5"/>
    <w:rsid w:val="003B1865"/>
  </w:style>
  <w:style w:type="character" w:customStyle="1" w:styleId="WW8Num18z6">
    <w:name w:val="WW8Num18z6"/>
    <w:rsid w:val="003B1865"/>
  </w:style>
  <w:style w:type="character" w:customStyle="1" w:styleId="WW8Num18z7">
    <w:name w:val="WW8Num18z7"/>
    <w:rsid w:val="003B1865"/>
  </w:style>
  <w:style w:type="character" w:customStyle="1" w:styleId="WW8Num18z8">
    <w:name w:val="WW8Num18z8"/>
    <w:rsid w:val="003B1865"/>
  </w:style>
  <w:style w:type="character" w:customStyle="1" w:styleId="WW8Num19z0">
    <w:name w:val="WW8Num19z0"/>
    <w:rsid w:val="003B1865"/>
    <w:rPr>
      <w:rFonts w:ascii="Symbol" w:hAnsi="Symbol" w:cs="Times New Roman" w:hint="default"/>
      <w:sz w:val="24"/>
      <w:szCs w:val="24"/>
    </w:rPr>
  </w:style>
  <w:style w:type="character" w:customStyle="1" w:styleId="WW8Num19z1">
    <w:name w:val="WW8Num19z1"/>
    <w:rsid w:val="003B1865"/>
    <w:rPr>
      <w:rFonts w:ascii="Courier New" w:hAnsi="Courier New" w:cs="Courier New" w:hint="default"/>
    </w:rPr>
  </w:style>
  <w:style w:type="character" w:customStyle="1" w:styleId="WW8Num19z2">
    <w:name w:val="WW8Num19z2"/>
    <w:rsid w:val="003B1865"/>
    <w:rPr>
      <w:rFonts w:ascii="Wingdings" w:hAnsi="Wingdings" w:cs="Wingdings" w:hint="default"/>
    </w:rPr>
  </w:style>
  <w:style w:type="character" w:customStyle="1" w:styleId="WW8Num19z3">
    <w:name w:val="WW8Num19z3"/>
    <w:rsid w:val="003B1865"/>
    <w:rPr>
      <w:rFonts w:ascii="Symbol" w:hAnsi="Symbol" w:cs="Symbol" w:hint="default"/>
    </w:rPr>
  </w:style>
  <w:style w:type="character" w:customStyle="1" w:styleId="WW8Num20z0">
    <w:name w:val="WW8Num20z0"/>
    <w:rsid w:val="003B1865"/>
    <w:rPr>
      <w:rFonts w:ascii="Symbol" w:hAnsi="Symbol" w:cs="Symbol" w:hint="default"/>
    </w:rPr>
  </w:style>
  <w:style w:type="character" w:customStyle="1" w:styleId="WW8Num20z1">
    <w:name w:val="WW8Num20z1"/>
    <w:rsid w:val="003B1865"/>
    <w:rPr>
      <w:rFonts w:ascii="Times New Roman" w:eastAsia="Times New Roman" w:hAnsi="Times New Roman" w:cs="Times New Roman" w:hint="default"/>
    </w:rPr>
  </w:style>
  <w:style w:type="character" w:customStyle="1" w:styleId="WW8Num20z2">
    <w:name w:val="WW8Num20z2"/>
    <w:rsid w:val="003B1865"/>
    <w:rPr>
      <w:rFonts w:ascii="Wingdings" w:hAnsi="Wingdings" w:cs="Wingdings" w:hint="default"/>
    </w:rPr>
  </w:style>
  <w:style w:type="character" w:customStyle="1" w:styleId="WW8Num20z4">
    <w:name w:val="WW8Num20z4"/>
    <w:rsid w:val="003B1865"/>
    <w:rPr>
      <w:rFonts w:ascii="Courier New" w:hAnsi="Courier New" w:cs="Courier New" w:hint="default"/>
    </w:rPr>
  </w:style>
  <w:style w:type="character" w:customStyle="1" w:styleId="Standardnpsmoodstavce1">
    <w:name w:val="Standardní písmo odstavce1"/>
    <w:rsid w:val="003B1865"/>
  </w:style>
  <w:style w:type="character" w:customStyle="1" w:styleId="Nadpis1Char">
    <w:name w:val="Nadpis 1 Char"/>
    <w:rsid w:val="003B1865"/>
    <w:rPr>
      <w:rFonts w:ascii="Calibri Light" w:hAnsi="Calibri Light" w:cs="Calibri Light"/>
      <w:b/>
      <w:bCs/>
      <w:kern w:val="1"/>
      <w:sz w:val="32"/>
      <w:szCs w:val="32"/>
    </w:rPr>
  </w:style>
  <w:style w:type="character" w:customStyle="1" w:styleId="Nadpis2Char">
    <w:name w:val="Nadpis 2 Char"/>
    <w:rsid w:val="003B1865"/>
    <w:rPr>
      <w:b/>
      <w:bCs/>
      <w:sz w:val="24"/>
      <w:szCs w:val="24"/>
    </w:rPr>
  </w:style>
  <w:style w:type="character" w:customStyle="1" w:styleId="Nadpis8Char">
    <w:name w:val="Nadpis 8 Char"/>
    <w:rsid w:val="003B1865"/>
    <w:rPr>
      <w:rFonts w:ascii="Calibri" w:hAnsi="Calibri" w:cs="Calibri"/>
      <w:i/>
      <w:iCs/>
      <w:sz w:val="24"/>
      <w:szCs w:val="24"/>
    </w:rPr>
  </w:style>
  <w:style w:type="character" w:customStyle="1" w:styleId="ZkladntextChar">
    <w:name w:val="Základní text Char"/>
    <w:rsid w:val="003B1865"/>
    <w:rPr>
      <w:sz w:val="22"/>
    </w:rPr>
  </w:style>
  <w:style w:type="character" w:customStyle="1" w:styleId="Zkladntext2Char">
    <w:name w:val="Základní text 2 Char"/>
    <w:rsid w:val="003B1865"/>
    <w:rPr>
      <w:sz w:val="24"/>
      <w:szCs w:val="24"/>
    </w:rPr>
  </w:style>
  <w:style w:type="character" w:customStyle="1" w:styleId="ZkladntextodsazenChar">
    <w:name w:val="Základní text odsazený Char"/>
    <w:rsid w:val="003B1865"/>
    <w:rPr>
      <w:sz w:val="24"/>
      <w:szCs w:val="24"/>
    </w:rPr>
  </w:style>
  <w:style w:type="character" w:customStyle="1" w:styleId="ZhlavChar">
    <w:name w:val="Záhlaví Char"/>
    <w:rsid w:val="003B1865"/>
    <w:rPr>
      <w:sz w:val="24"/>
      <w:szCs w:val="24"/>
    </w:rPr>
  </w:style>
  <w:style w:type="character" w:customStyle="1" w:styleId="ZpatChar">
    <w:name w:val="Zápatí Char"/>
    <w:uiPriority w:val="99"/>
    <w:rsid w:val="003B1865"/>
    <w:rPr>
      <w:sz w:val="24"/>
      <w:szCs w:val="24"/>
    </w:rPr>
  </w:style>
  <w:style w:type="character" w:customStyle="1" w:styleId="TextkomenteChar">
    <w:name w:val="Text komentáře Char"/>
    <w:basedOn w:val="Standardnpsmoodstavce1"/>
    <w:rsid w:val="003B1865"/>
  </w:style>
  <w:style w:type="character" w:styleId="Hypertextovodkaz">
    <w:name w:val="Hyperlink"/>
    <w:semiHidden/>
    <w:rsid w:val="003B1865"/>
    <w:rPr>
      <w:color w:val="0000FF"/>
      <w:u w:val="single"/>
    </w:rPr>
  </w:style>
  <w:style w:type="character" w:customStyle="1" w:styleId="nadpis1Char0">
    <w:name w:val="nadpis 1 Char"/>
    <w:rsid w:val="003B1865"/>
    <w:rPr>
      <w:rFonts w:ascii="Arial" w:hAnsi="Arial" w:cs="Arial"/>
      <w:b/>
      <w:iCs/>
      <w:caps/>
      <w:sz w:val="24"/>
      <w:szCs w:val="24"/>
    </w:rPr>
  </w:style>
  <w:style w:type="character" w:customStyle="1" w:styleId="Zkladntextodsazen3Char">
    <w:name w:val="Základní text odsazený 3 Char"/>
    <w:rsid w:val="003B1865"/>
    <w:rPr>
      <w:sz w:val="16"/>
      <w:szCs w:val="16"/>
    </w:rPr>
  </w:style>
  <w:style w:type="character" w:customStyle="1" w:styleId="Zkladntextodsazen2Char">
    <w:name w:val="Základní text odsazený 2 Char"/>
    <w:rsid w:val="003B1865"/>
    <w:rPr>
      <w:sz w:val="24"/>
      <w:szCs w:val="24"/>
    </w:rPr>
  </w:style>
  <w:style w:type="character" w:customStyle="1" w:styleId="FormtovanvHTMLChar">
    <w:name w:val="Formátovaný v HTML Char"/>
    <w:rsid w:val="003B1865"/>
    <w:rPr>
      <w:rFonts w:ascii="Courier New" w:eastAsia="Courier New" w:hAnsi="Courier New" w:cs="Courier New"/>
    </w:rPr>
  </w:style>
  <w:style w:type="character" w:styleId="Siln">
    <w:name w:val="Strong"/>
    <w:qFormat/>
    <w:rsid w:val="003B1865"/>
    <w:rPr>
      <w:b/>
      <w:bCs/>
    </w:rPr>
  </w:style>
  <w:style w:type="character" w:customStyle="1" w:styleId="Zkladntext3Char">
    <w:name w:val="Základní text 3 Char"/>
    <w:rsid w:val="003B1865"/>
    <w:rPr>
      <w:sz w:val="16"/>
      <w:szCs w:val="16"/>
    </w:rPr>
  </w:style>
  <w:style w:type="paragraph" w:customStyle="1" w:styleId="Nadpis">
    <w:name w:val="Nadpis"/>
    <w:basedOn w:val="Normln"/>
    <w:next w:val="Zkladntext"/>
    <w:rsid w:val="003B1865"/>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1"/>
    <w:semiHidden/>
    <w:rsid w:val="003B1865"/>
    <w:rPr>
      <w:sz w:val="22"/>
      <w:szCs w:val="20"/>
    </w:rPr>
  </w:style>
  <w:style w:type="paragraph" w:styleId="Seznam">
    <w:name w:val="List"/>
    <w:basedOn w:val="Normln"/>
    <w:semiHidden/>
    <w:rsid w:val="003B1865"/>
    <w:pPr>
      <w:ind w:left="283" w:hanging="283"/>
    </w:pPr>
    <w:rPr>
      <w:sz w:val="20"/>
      <w:szCs w:val="20"/>
    </w:rPr>
  </w:style>
  <w:style w:type="paragraph" w:styleId="Titulek">
    <w:name w:val="caption"/>
    <w:basedOn w:val="Normln"/>
    <w:qFormat/>
    <w:rsid w:val="003B1865"/>
    <w:pPr>
      <w:suppressLineNumbers/>
      <w:spacing w:before="120" w:after="120"/>
    </w:pPr>
    <w:rPr>
      <w:rFonts w:cs="Lucida Sans"/>
      <w:i/>
      <w:iCs/>
    </w:rPr>
  </w:style>
  <w:style w:type="paragraph" w:customStyle="1" w:styleId="Rejstk">
    <w:name w:val="Rejstřík"/>
    <w:basedOn w:val="Normln"/>
    <w:rsid w:val="003B1865"/>
    <w:pPr>
      <w:suppressLineNumbers/>
    </w:pPr>
    <w:rPr>
      <w:rFonts w:cs="Lucida Sans"/>
    </w:rPr>
  </w:style>
  <w:style w:type="paragraph" w:customStyle="1" w:styleId="Default">
    <w:name w:val="Default"/>
    <w:rsid w:val="003B1865"/>
    <w:pPr>
      <w:suppressAutoHyphens/>
      <w:autoSpaceDE w:val="0"/>
    </w:pPr>
    <w:rPr>
      <w:color w:val="000000"/>
      <w:sz w:val="24"/>
      <w:szCs w:val="24"/>
      <w:lang w:eastAsia="zh-CN"/>
    </w:rPr>
  </w:style>
  <w:style w:type="paragraph" w:customStyle="1" w:styleId="Zkladntext21">
    <w:name w:val="Základní text 21"/>
    <w:basedOn w:val="Normln"/>
    <w:rsid w:val="003B1865"/>
    <w:pPr>
      <w:spacing w:after="120" w:line="480" w:lineRule="auto"/>
    </w:pPr>
  </w:style>
  <w:style w:type="paragraph" w:styleId="Zkladntextodsazen">
    <w:name w:val="Body Text Indent"/>
    <w:basedOn w:val="Normln"/>
    <w:semiHidden/>
    <w:rsid w:val="003B1865"/>
    <w:pPr>
      <w:spacing w:after="120"/>
      <w:ind w:left="283"/>
    </w:pPr>
  </w:style>
  <w:style w:type="paragraph" w:styleId="Zhlav">
    <w:name w:val="header"/>
    <w:aliases w:val="Záhlaví - Soukup,Záhlaví - Soukup Char Char,Záhlaví - Soukup Char Char Char Char Char"/>
    <w:basedOn w:val="Normln"/>
    <w:rsid w:val="003B1865"/>
    <w:pPr>
      <w:tabs>
        <w:tab w:val="center" w:pos="4536"/>
        <w:tab w:val="right" w:pos="9072"/>
      </w:tabs>
    </w:pPr>
  </w:style>
  <w:style w:type="paragraph" w:customStyle="1" w:styleId="Normln0">
    <w:name w:val="Normální~"/>
    <w:basedOn w:val="Normln"/>
    <w:rsid w:val="003B1865"/>
    <w:pPr>
      <w:widowControl w:val="0"/>
    </w:pPr>
    <w:rPr>
      <w:sz w:val="20"/>
      <w:szCs w:val="20"/>
    </w:rPr>
  </w:style>
  <w:style w:type="paragraph" w:styleId="Zpat">
    <w:name w:val="footer"/>
    <w:basedOn w:val="Normln"/>
    <w:uiPriority w:val="99"/>
    <w:rsid w:val="003B1865"/>
    <w:pPr>
      <w:tabs>
        <w:tab w:val="center" w:pos="4536"/>
        <w:tab w:val="right" w:pos="9072"/>
      </w:tabs>
    </w:pPr>
  </w:style>
  <w:style w:type="paragraph" w:customStyle="1" w:styleId="Textkomente1">
    <w:name w:val="Text komentáře1"/>
    <w:basedOn w:val="Normln"/>
    <w:rsid w:val="003B1865"/>
    <w:rPr>
      <w:sz w:val="20"/>
      <w:szCs w:val="20"/>
    </w:rPr>
  </w:style>
  <w:style w:type="paragraph" w:customStyle="1" w:styleId="Textodstavce">
    <w:name w:val="Text odstavce"/>
    <w:basedOn w:val="Normln"/>
    <w:rsid w:val="003B1865"/>
    <w:pPr>
      <w:numPr>
        <w:numId w:val="11"/>
      </w:numPr>
      <w:tabs>
        <w:tab w:val="left" w:pos="851"/>
      </w:tabs>
      <w:spacing w:before="120" w:after="120"/>
      <w:jc w:val="both"/>
    </w:pPr>
    <w:rPr>
      <w:szCs w:val="20"/>
    </w:rPr>
  </w:style>
  <w:style w:type="paragraph" w:customStyle="1" w:styleId="Textbodu">
    <w:name w:val="Text bodu"/>
    <w:basedOn w:val="Normln"/>
    <w:rsid w:val="003B1865"/>
    <w:pPr>
      <w:tabs>
        <w:tab w:val="num" w:pos="785"/>
      </w:tabs>
      <w:ind w:firstLine="425"/>
      <w:jc w:val="both"/>
    </w:pPr>
    <w:rPr>
      <w:szCs w:val="20"/>
    </w:rPr>
  </w:style>
  <w:style w:type="paragraph" w:customStyle="1" w:styleId="Textpsmene">
    <w:name w:val="Text písmene"/>
    <w:basedOn w:val="Normln"/>
    <w:rsid w:val="003B1865"/>
    <w:pPr>
      <w:tabs>
        <w:tab w:val="num" w:pos="785"/>
      </w:tabs>
      <w:ind w:firstLine="425"/>
      <w:jc w:val="both"/>
    </w:pPr>
    <w:rPr>
      <w:szCs w:val="20"/>
    </w:rPr>
  </w:style>
  <w:style w:type="paragraph" w:customStyle="1" w:styleId="NormlnIMP">
    <w:name w:val="Normální_IMP"/>
    <w:basedOn w:val="Normln"/>
    <w:rsid w:val="003B1865"/>
    <w:rPr>
      <w:sz w:val="20"/>
      <w:szCs w:val="20"/>
    </w:rPr>
  </w:style>
  <w:style w:type="paragraph" w:styleId="Normlnweb">
    <w:name w:val="Normal (Web)"/>
    <w:basedOn w:val="Normln"/>
    <w:semiHidden/>
    <w:rsid w:val="003B1865"/>
    <w:pPr>
      <w:spacing w:before="280" w:after="280"/>
    </w:pPr>
  </w:style>
  <w:style w:type="paragraph" w:customStyle="1" w:styleId="Import0">
    <w:name w:val="Import 0"/>
    <w:basedOn w:val="Normln"/>
    <w:rsid w:val="003B1865"/>
    <w:pPr>
      <w:widowControl w:val="0"/>
      <w:spacing w:line="276" w:lineRule="auto"/>
    </w:pPr>
    <w:rPr>
      <w:rFonts w:ascii="Courier New" w:hAnsi="Courier New" w:cs="Courier New"/>
      <w:szCs w:val="20"/>
    </w:rPr>
  </w:style>
  <w:style w:type="paragraph" w:customStyle="1" w:styleId="nadpis10">
    <w:name w:val="nadpis 1"/>
    <w:basedOn w:val="Normln"/>
    <w:rsid w:val="003B1865"/>
    <w:pPr>
      <w:keepNext/>
      <w:jc w:val="both"/>
    </w:pPr>
    <w:rPr>
      <w:rFonts w:ascii="Arial" w:hAnsi="Arial" w:cs="Arial"/>
      <w:b/>
      <w:iCs/>
      <w:caps/>
    </w:rPr>
  </w:style>
  <w:style w:type="paragraph" w:customStyle="1" w:styleId="Zkladntextodsazen21">
    <w:name w:val="Základní text odsazený 21"/>
    <w:basedOn w:val="Normln"/>
    <w:rsid w:val="003B1865"/>
    <w:pPr>
      <w:widowControl w:val="0"/>
      <w:ind w:firstLine="708"/>
    </w:pPr>
    <w:rPr>
      <w:sz w:val="22"/>
      <w:szCs w:val="20"/>
    </w:rPr>
  </w:style>
  <w:style w:type="paragraph" w:customStyle="1" w:styleId="Zkladntext0">
    <w:name w:val="Základní text~~"/>
    <w:basedOn w:val="Normln"/>
    <w:rsid w:val="003B1865"/>
    <w:pPr>
      <w:widowControl w:val="0"/>
    </w:pPr>
    <w:rPr>
      <w:rFonts w:ascii="Arial" w:hAnsi="Arial" w:cs="Arial"/>
      <w:color w:val="000000"/>
      <w:sz w:val="18"/>
      <w:szCs w:val="20"/>
    </w:rPr>
  </w:style>
  <w:style w:type="paragraph" w:customStyle="1" w:styleId="Zkladntextodsazen31">
    <w:name w:val="Základní text odsazený 31"/>
    <w:basedOn w:val="Normln"/>
    <w:rsid w:val="003B1865"/>
    <w:pPr>
      <w:spacing w:after="120"/>
      <w:ind w:left="283"/>
    </w:pPr>
    <w:rPr>
      <w:sz w:val="16"/>
      <w:szCs w:val="16"/>
    </w:rPr>
  </w:style>
  <w:style w:type="paragraph" w:customStyle="1" w:styleId="Normln1">
    <w:name w:val="Normální1"/>
    <w:basedOn w:val="Normln"/>
    <w:rsid w:val="003B1865"/>
    <w:pPr>
      <w:widowControl w:val="0"/>
      <w:tabs>
        <w:tab w:val="left" w:pos="0"/>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s>
      <w:spacing w:line="264" w:lineRule="auto"/>
      <w:ind w:firstLine="567"/>
    </w:pPr>
    <w:rPr>
      <w:color w:val="000000"/>
      <w:szCs w:val="20"/>
    </w:rPr>
  </w:style>
  <w:style w:type="paragraph" w:customStyle="1" w:styleId="Zkladntextodsazen210">
    <w:name w:val="Základní text odsazený 21"/>
    <w:basedOn w:val="Normln"/>
    <w:rsid w:val="003B1865"/>
    <w:pPr>
      <w:spacing w:after="120" w:line="480" w:lineRule="auto"/>
      <w:ind w:left="283"/>
    </w:pPr>
  </w:style>
  <w:style w:type="paragraph" w:styleId="FormtovanvHTML">
    <w:name w:val="HTML Preformatted"/>
    <w:basedOn w:val="Normln"/>
    <w:semiHidden/>
    <w:rsid w:val="003B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customStyle="1" w:styleId="Zkladntext31">
    <w:name w:val="Základní text 31"/>
    <w:basedOn w:val="Normln"/>
    <w:rsid w:val="003B1865"/>
    <w:pPr>
      <w:spacing w:after="120"/>
    </w:pPr>
    <w:rPr>
      <w:sz w:val="16"/>
      <w:szCs w:val="16"/>
    </w:rPr>
  </w:style>
  <w:style w:type="paragraph" w:customStyle="1" w:styleId="Obsahtabulky">
    <w:name w:val="Obsah tabulky"/>
    <w:basedOn w:val="Normln"/>
    <w:rsid w:val="003B1865"/>
    <w:pPr>
      <w:suppressLineNumbers/>
    </w:pPr>
  </w:style>
  <w:style w:type="paragraph" w:customStyle="1" w:styleId="Nadpistabulky">
    <w:name w:val="Nadpis tabulky"/>
    <w:basedOn w:val="Obsahtabulky"/>
    <w:rsid w:val="003B1865"/>
    <w:pPr>
      <w:jc w:val="center"/>
    </w:pPr>
    <w:rPr>
      <w:b/>
      <w:bCs/>
    </w:rPr>
  </w:style>
  <w:style w:type="paragraph" w:customStyle="1" w:styleId="Prosttext1">
    <w:name w:val="Prostý text1"/>
    <w:basedOn w:val="Normln"/>
    <w:rsid w:val="003B1865"/>
    <w:rPr>
      <w:rFonts w:ascii="Calibri" w:hAnsi="Calibri" w:cs="Calibri"/>
      <w:szCs w:val="21"/>
    </w:rPr>
  </w:style>
  <w:style w:type="character" w:customStyle="1" w:styleId="Nadpis4Char">
    <w:name w:val="Nadpis 4 Char"/>
    <w:semiHidden/>
    <w:rsid w:val="003B1865"/>
    <w:rPr>
      <w:rFonts w:ascii="Calibri" w:eastAsia="Times New Roman" w:hAnsi="Calibri" w:cs="Times New Roman"/>
      <w:b/>
      <w:bCs/>
      <w:sz w:val="28"/>
      <w:szCs w:val="28"/>
      <w:lang w:eastAsia="zh-CN"/>
    </w:rPr>
  </w:style>
  <w:style w:type="character" w:customStyle="1" w:styleId="Nadpis5Char">
    <w:name w:val="Nadpis 5 Char"/>
    <w:semiHidden/>
    <w:rsid w:val="003B1865"/>
    <w:rPr>
      <w:rFonts w:ascii="Courier New" w:hAnsi="Courier New"/>
      <w:b/>
      <w:bCs/>
      <w:i/>
      <w:iCs/>
      <w:sz w:val="26"/>
      <w:szCs w:val="26"/>
    </w:rPr>
  </w:style>
  <w:style w:type="character" w:customStyle="1" w:styleId="Nadpis6Char">
    <w:name w:val="Nadpis 6 Char"/>
    <w:semiHidden/>
    <w:rsid w:val="003B1865"/>
    <w:rPr>
      <w:b/>
      <w:bCs/>
      <w:sz w:val="22"/>
      <w:szCs w:val="22"/>
    </w:rPr>
  </w:style>
  <w:style w:type="character" w:customStyle="1" w:styleId="Nadpis7Char">
    <w:name w:val="Nadpis 7 Char"/>
    <w:semiHidden/>
    <w:rsid w:val="003B1865"/>
    <w:rPr>
      <w:sz w:val="24"/>
      <w:szCs w:val="24"/>
    </w:rPr>
  </w:style>
  <w:style w:type="character" w:customStyle="1" w:styleId="Nadpis9Char">
    <w:name w:val="Nadpis 9 Char"/>
    <w:semiHidden/>
    <w:rsid w:val="003B1865"/>
    <w:rPr>
      <w:rFonts w:ascii="Arial" w:hAnsi="Arial" w:cs="Arial"/>
      <w:sz w:val="22"/>
      <w:szCs w:val="22"/>
    </w:rPr>
  </w:style>
  <w:style w:type="paragraph" w:styleId="Odstavecseseznamem">
    <w:name w:val="List Paragraph"/>
    <w:basedOn w:val="Normln"/>
    <w:qFormat/>
    <w:rsid w:val="003B1865"/>
    <w:pPr>
      <w:autoSpaceDN w:val="0"/>
      <w:ind w:left="720"/>
    </w:pPr>
    <w:rPr>
      <w:rFonts w:ascii="Calibri" w:eastAsia="Calibri" w:hAnsi="Calibri" w:cs="Calibri"/>
      <w:sz w:val="22"/>
      <w:szCs w:val="22"/>
      <w:lang w:eastAsia="en-US"/>
    </w:rPr>
  </w:style>
  <w:style w:type="paragraph" w:styleId="Zkladntextodsazen2">
    <w:name w:val="Body Text Indent 2"/>
    <w:basedOn w:val="Normln"/>
    <w:semiHidden/>
    <w:unhideWhenUsed/>
    <w:rsid w:val="003B1865"/>
    <w:pPr>
      <w:spacing w:after="120" w:line="480" w:lineRule="auto"/>
      <w:ind w:left="283"/>
    </w:pPr>
  </w:style>
  <w:style w:type="character" w:customStyle="1" w:styleId="Zkladntextodsazen2Char1">
    <w:name w:val="Základní text odsazený 2 Char1"/>
    <w:semiHidden/>
    <w:rsid w:val="003B1865"/>
    <w:rPr>
      <w:sz w:val="24"/>
      <w:szCs w:val="24"/>
      <w:lang w:eastAsia="zh-CN"/>
    </w:rPr>
  </w:style>
  <w:style w:type="paragraph" w:customStyle="1" w:styleId="TabulkaEIA">
    <w:name w:val="Tabulka EIA"/>
    <w:basedOn w:val="Normln"/>
    <w:rsid w:val="003B1865"/>
    <w:pPr>
      <w:widowControl w:val="0"/>
      <w:suppressAutoHyphens w:val="0"/>
      <w:spacing w:before="60" w:line="240" w:lineRule="atLeast"/>
      <w:jc w:val="both"/>
    </w:pPr>
    <w:rPr>
      <w:sz w:val="20"/>
      <w:szCs w:val="20"/>
      <w:lang w:eastAsia="cs-CZ"/>
    </w:rPr>
  </w:style>
  <w:style w:type="paragraph" w:styleId="Zkladntextodsazen3">
    <w:name w:val="Body Text Indent 3"/>
    <w:basedOn w:val="Normln"/>
    <w:semiHidden/>
    <w:rsid w:val="003B1865"/>
    <w:pPr>
      <w:ind w:firstLine="425"/>
      <w:jc w:val="both"/>
    </w:pPr>
    <w:rPr>
      <w:rFonts w:ascii="Arial Narrow" w:hAnsi="Arial Narrow"/>
      <w:color w:val="92D050"/>
    </w:rPr>
  </w:style>
  <w:style w:type="table" w:styleId="Mkatabulky">
    <w:name w:val="Table Grid"/>
    <w:basedOn w:val="Normlntabulka"/>
    <w:uiPriority w:val="39"/>
    <w:rsid w:val="00586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unhideWhenUsed/>
    <w:rsid w:val="006364A1"/>
    <w:rPr>
      <w:sz w:val="16"/>
      <w:szCs w:val="16"/>
    </w:rPr>
  </w:style>
  <w:style w:type="paragraph" w:styleId="Textkomente">
    <w:name w:val="annotation text"/>
    <w:basedOn w:val="Normln"/>
    <w:link w:val="TextkomenteChar1"/>
    <w:uiPriority w:val="99"/>
    <w:semiHidden/>
    <w:unhideWhenUsed/>
    <w:rsid w:val="006364A1"/>
    <w:rPr>
      <w:sz w:val="20"/>
      <w:szCs w:val="20"/>
    </w:rPr>
  </w:style>
  <w:style w:type="character" w:customStyle="1" w:styleId="TextkomenteChar1">
    <w:name w:val="Text komentáře Char1"/>
    <w:link w:val="Textkomente"/>
    <w:uiPriority w:val="99"/>
    <w:semiHidden/>
    <w:rsid w:val="006364A1"/>
    <w:rPr>
      <w:lang w:eastAsia="zh-CN"/>
    </w:rPr>
  </w:style>
  <w:style w:type="paragraph" w:styleId="Pedmtkomente">
    <w:name w:val="annotation subject"/>
    <w:basedOn w:val="Textkomente"/>
    <w:next w:val="Textkomente"/>
    <w:link w:val="PedmtkomenteChar"/>
    <w:uiPriority w:val="99"/>
    <w:semiHidden/>
    <w:unhideWhenUsed/>
    <w:rsid w:val="006364A1"/>
    <w:rPr>
      <w:b/>
      <w:bCs/>
    </w:rPr>
  </w:style>
  <w:style w:type="character" w:customStyle="1" w:styleId="PedmtkomenteChar">
    <w:name w:val="Předmět komentáře Char"/>
    <w:link w:val="Pedmtkomente"/>
    <w:uiPriority w:val="99"/>
    <w:semiHidden/>
    <w:rsid w:val="006364A1"/>
    <w:rPr>
      <w:b/>
      <w:bCs/>
      <w:lang w:eastAsia="zh-CN"/>
    </w:rPr>
  </w:style>
  <w:style w:type="paragraph" w:styleId="Revize">
    <w:name w:val="Revision"/>
    <w:hidden/>
    <w:uiPriority w:val="99"/>
    <w:semiHidden/>
    <w:rsid w:val="006364A1"/>
    <w:rPr>
      <w:sz w:val="24"/>
      <w:szCs w:val="24"/>
      <w:lang w:eastAsia="zh-CN"/>
    </w:rPr>
  </w:style>
  <w:style w:type="paragraph" w:styleId="Textbubliny">
    <w:name w:val="Balloon Text"/>
    <w:basedOn w:val="Normln"/>
    <w:link w:val="TextbublinyChar"/>
    <w:uiPriority w:val="99"/>
    <w:semiHidden/>
    <w:unhideWhenUsed/>
    <w:rsid w:val="006364A1"/>
    <w:rPr>
      <w:rFonts w:ascii="Segoe UI" w:hAnsi="Segoe UI"/>
      <w:sz w:val="18"/>
      <w:szCs w:val="18"/>
    </w:rPr>
  </w:style>
  <w:style w:type="character" w:customStyle="1" w:styleId="TextbublinyChar">
    <w:name w:val="Text bubliny Char"/>
    <w:link w:val="Textbubliny"/>
    <w:uiPriority w:val="99"/>
    <w:semiHidden/>
    <w:rsid w:val="006364A1"/>
    <w:rPr>
      <w:rFonts w:ascii="Segoe UI" w:hAnsi="Segoe UI" w:cs="Segoe UI"/>
      <w:sz w:val="18"/>
      <w:szCs w:val="18"/>
      <w:lang w:eastAsia="zh-CN"/>
    </w:rPr>
  </w:style>
  <w:style w:type="paragraph" w:styleId="Zkladntext2">
    <w:name w:val="Body Text 2"/>
    <w:basedOn w:val="Normln"/>
    <w:link w:val="Zkladntext2Char1"/>
    <w:semiHidden/>
    <w:unhideWhenUsed/>
    <w:rsid w:val="00CB2CEB"/>
    <w:pPr>
      <w:suppressAutoHyphens w:val="0"/>
      <w:spacing w:after="120" w:line="480" w:lineRule="auto"/>
    </w:pPr>
  </w:style>
  <w:style w:type="character" w:customStyle="1" w:styleId="Zkladntext2Char1">
    <w:name w:val="Základní text 2 Char1"/>
    <w:link w:val="Zkladntext2"/>
    <w:semiHidden/>
    <w:rsid w:val="00CB2CEB"/>
    <w:rPr>
      <w:sz w:val="24"/>
      <w:szCs w:val="24"/>
    </w:rPr>
  </w:style>
  <w:style w:type="character" w:customStyle="1" w:styleId="ZkladntextChar1">
    <w:name w:val="Základní text Char1"/>
    <w:link w:val="Zkladntext"/>
    <w:semiHidden/>
    <w:rsid w:val="00936853"/>
    <w:rPr>
      <w:sz w:val="22"/>
      <w:lang w:eastAsia="zh-CN"/>
    </w:rPr>
  </w:style>
  <w:style w:type="paragraph" w:customStyle="1" w:styleId="StylPrvndek125cm">
    <w:name w:val="Styl První řádek:  125 cm"/>
    <w:basedOn w:val="Normln"/>
    <w:rsid w:val="00C70C8E"/>
    <w:pPr>
      <w:suppressAutoHyphens w:val="0"/>
      <w:spacing w:line="360" w:lineRule="auto"/>
      <w:ind w:firstLine="708"/>
      <w:jc w:val="both"/>
    </w:pPr>
    <w:rPr>
      <w:rFonts w:eastAsia="Calibri"/>
      <w:lang w:eastAsia="ar-SA"/>
    </w:rPr>
  </w:style>
  <w:style w:type="paragraph" w:customStyle="1" w:styleId="Styl5">
    <w:name w:val="Styl5"/>
    <w:basedOn w:val="Normln"/>
    <w:rsid w:val="00A4553D"/>
    <w:pPr>
      <w:widowControl w:val="0"/>
      <w:spacing w:before="240"/>
    </w:pPr>
    <w:rPr>
      <w:rFonts w:eastAsia="Lucida Sans Unicode" w:cs="Tahoma"/>
      <w:b/>
    </w:rPr>
  </w:style>
  <w:style w:type="character" w:customStyle="1" w:styleId="WW8Num27z5">
    <w:name w:val="WW8Num27z5"/>
    <w:rsid w:val="004D1B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76949">
      <w:bodyDiv w:val="1"/>
      <w:marLeft w:val="0"/>
      <w:marRight w:val="0"/>
      <w:marTop w:val="0"/>
      <w:marBottom w:val="0"/>
      <w:divBdr>
        <w:top w:val="none" w:sz="0" w:space="0" w:color="auto"/>
        <w:left w:val="none" w:sz="0" w:space="0" w:color="auto"/>
        <w:bottom w:val="none" w:sz="0" w:space="0" w:color="auto"/>
        <w:right w:val="none" w:sz="0" w:space="0" w:color="auto"/>
      </w:divBdr>
    </w:div>
    <w:div w:id="74058285">
      <w:bodyDiv w:val="1"/>
      <w:marLeft w:val="0"/>
      <w:marRight w:val="0"/>
      <w:marTop w:val="0"/>
      <w:marBottom w:val="0"/>
      <w:divBdr>
        <w:top w:val="none" w:sz="0" w:space="0" w:color="auto"/>
        <w:left w:val="none" w:sz="0" w:space="0" w:color="auto"/>
        <w:bottom w:val="none" w:sz="0" w:space="0" w:color="auto"/>
        <w:right w:val="none" w:sz="0" w:space="0" w:color="auto"/>
      </w:divBdr>
    </w:div>
    <w:div w:id="104271660">
      <w:bodyDiv w:val="1"/>
      <w:marLeft w:val="0"/>
      <w:marRight w:val="0"/>
      <w:marTop w:val="0"/>
      <w:marBottom w:val="0"/>
      <w:divBdr>
        <w:top w:val="none" w:sz="0" w:space="0" w:color="auto"/>
        <w:left w:val="none" w:sz="0" w:space="0" w:color="auto"/>
        <w:bottom w:val="none" w:sz="0" w:space="0" w:color="auto"/>
        <w:right w:val="none" w:sz="0" w:space="0" w:color="auto"/>
      </w:divBdr>
    </w:div>
    <w:div w:id="224726009">
      <w:bodyDiv w:val="1"/>
      <w:marLeft w:val="0"/>
      <w:marRight w:val="0"/>
      <w:marTop w:val="0"/>
      <w:marBottom w:val="0"/>
      <w:divBdr>
        <w:top w:val="none" w:sz="0" w:space="0" w:color="auto"/>
        <w:left w:val="none" w:sz="0" w:space="0" w:color="auto"/>
        <w:bottom w:val="none" w:sz="0" w:space="0" w:color="auto"/>
        <w:right w:val="none" w:sz="0" w:space="0" w:color="auto"/>
      </w:divBdr>
    </w:div>
    <w:div w:id="257713114">
      <w:bodyDiv w:val="1"/>
      <w:marLeft w:val="0"/>
      <w:marRight w:val="0"/>
      <w:marTop w:val="0"/>
      <w:marBottom w:val="0"/>
      <w:divBdr>
        <w:top w:val="none" w:sz="0" w:space="0" w:color="auto"/>
        <w:left w:val="none" w:sz="0" w:space="0" w:color="auto"/>
        <w:bottom w:val="none" w:sz="0" w:space="0" w:color="auto"/>
        <w:right w:val="none" w:sz="0" w:space="0" w:color="auto"/>
      </w:divBdr>
    </w:div>
    <w:div w:id="289091794">
      <w:bodyDiv w:val="1"/>
      <w:marLeft w:val="0"/>
      <w:marRight w:val="0"/>
      <w:marTop w:val="0"/>
      <w:marBottom w:val="0"/>
      <w:divBdr>
        <w:top w:val="none" w:sz="0" w:space="0" w:color="auto"/>
        <w:left w:val="none" w:sz="0" w:space="0" w:color="auto"/>
        <w:bottom w:val="none" w:sz="0" w:space="0" w:color="auto"/>
        <w:right w:val="none" w:sz="0" w:space="0" w:color="auto"/>
      </w:divBdr>
    </w:div>
    <w:div w:id="328489974">
      <w:bodyDiv w:val="1"/>
      <w:marLeft w:val="0"/>
      <w:marRight w:val="0"/>
      <w:marTop w:val="0"/>
      <w:marBottom w:val="0"/>
      <w:divBdr>
        <w:top w:val="none" w:sz="0" w:space="0" w:color="auto"/>
        <w:left w:val="none" w:sz="0" w:space="0" w:color="auto"/>
        <w:bottom w:val="none" w:sz="0" w:space="0" w:color="auto"/>
        <w:right w:val="none" w:sz="0" w:space="0" w:color="auto"/>
      </w:divBdr>
    </w:div>
    <w:div w:id="343871526">
      <w:bodyDiv w:val="1"/>
      <w:marLeft w:val="0"/>
      <w:marRight w:val="0"/>
      <w:marTop w:val="0"/>
      <w:marBottom w:val="0"/>
      <w:divBdr>
        <w:top w:val="none" w:sz="0" w:space="0" w:color="auto"/>
        <w:left w:val="none" w:sz="0" w:space="0" w:color="auto"/>
        <w:bottom w:val="none" w:sz="0" w:space="0" w:color="auto"/>
        <w:right w:val="none" w:sz="0" w:space="0" w:color="auto"/>
      </w:divBdr>
    </w:div>
    <w:div w:id="349836828">
      <w:bodyDiv w:val="1"/>
      <w:marLeft w:val="0"/>
      <w:marRight w:val="0"/>
      <w:marTop w:val="0"/>
      <w:marBottom w:val="0"/>
      <w:divBdr>
        <w:top w:val="none" w:sz="0" w:space="0" w:color="auto"/>
        <w:left w:val="none" w:sz="0" w:space="0" w:color="auto"/>
        <w:bottom w:val="none" w:sz="0" w:space="0" w:color="auto"/>
        <w:right w:val="none" w:sz="0" w:space="0" w:color="auto"/>
      </w:divBdr>
    </w:div>
    <w:div w:id="402021542">
      <w:bodyDiv w:val="1"/>
      <w:marLeft w:val="0"/>
      <w:marRight w:val="0"/>
      <w:marTop w:val="0"/>
      <w:marBottom w:val="0"/>
      <w:divBdr>
        <w:top w:val="none" w:sz="0" w:space="0" w:color="auto"/>
        <w:left w:val="none" w:sz="0" w:space="0" w:color="auto"/>
        <w:bottom w:val="none" w:sz="0" w:space="0" w:color="auto"/>
        <w:right w:val="none" w:sz="0" w:space="0" w:color="auto"/>
      </w:divBdr>
    </w:div>
    <w:div w:id="490289078">
      <w:bodyDiv w:val="1"/>
      <w:marLeft w:val="0"/>
      <w:marRight w:val="0"/>
      <w:marTop w:val="0"/>
      <w:marBottom w:val="0"/>
      <w:divBdr>
        <w:top w:val="none" w:sz="0" w:space="0" w:color="auto"/>
        <w:left w:val="none" w:sz="0" w:space="0" w:color="auto"/>
        <w:bottom w:val="none" w:sz="0" w:space="0" w:color="auto"/>
        <w:right w:val="none" w:sz="0" w:space="0" w:color="auto"/>
      </w:divBdr>
    </w:div>
    <w:div w:id="491260452">
      <w:bodyDiv w:val="1"/>
      <w:marLeft w:val="0"/>
      <w:marRight w:val="0"/>
      <w:marTop w:val="0"/>
      <w:marBottom w:val="0"/>
      <w:divBdr>
        <w:top w:val="none" w:sz="0" w:space="0" w:color="auto"/>
        <w:left w:val="none" w:sz="0" w:space="0" w:color="auto"/>
        <w:bottom w:val="none" w:sz="0" w:space="0" w:color="auto"/>
        <w:right w:val="none" w:sz="0" w:space="0" w:color="auto"/>
      </w:divBdr>
    </w:div>
    <w:div w:id="534923547">
      <w:bodyDiv w:val="1"/>
      <w:marLeft w:val="0"/>
      <w:marRight w:val="0"/>
      <w:marTop w:val="0"/>
      <w:marBottom w:val="0"/>
      <w:divBdr>
        <w:top w:val="none" w:sz="0" w:space="0" w:color="auto"/>
        <w:left w:val="none" w:sz="0" w:space="0" w:color="auto"/>
        <w:bottom w:val="none" w:sz="0" w:space="0" w:color="auto"/>
        <w:right w:val="none" w:sz="0" w:space="0" w:color="auto"/>
      </w:divBdr>
    </w:div>
    <w:div w:id="542597537">
      <w:bodyDiv w:val="1"/>
      <w:marLeft w:val="0"/>
      <w:marRight w:val="0"/>
      <w:marTop w:val="0"/>
      <w:marBottom w:val="0"/>
      <w:divBdr>
        <w:top w:val="none" w:sz="0" w:space="0" w:color="auto"/>
        <w:left w:val="none" w:sz="0" w:space="0" w:color="auto"/>
        <w:bottom w:val="none" w:sz="0" w:space="0" w:color="auto"/>
        <w:right w:val="none" w:sz="0" w:space="0" w:color="auto"/>
      </w:divBdr>
    </w:div>
    <w:div w:id="627247537">
      <w:bodyDiv w:val="1"/>
      <w:marLeft w:val="0"/>
      <w:marRight w:val="0"/>
      <w:marTop w:val="0"/>
      <w:marBottom w:val="0"/>
      <w:divBdr>
        <w:top w:val="none" w:sz="0" w:space="0" w:color="auto"/>
        <w:left w:val="none" w:sz="0" w:space="0" w:color="auto"/>
        <w:bottom w:val="none" w:sz="0" w:space="0" w:color="auto"/>
        <w:right w:val="none" w:sz="0" w:space="0" w:color="auto"/>
      </w:divBdr>
    </w:div>
    <w:div w:id="640959951">
      <w:bodyDiv w:val="1"/>
      <w:marLeft w:val="0"/>
      <w:marRight w:val="0"/>
      <w:marTop w:val="0"/>
      <w:marBottom w:val="0"/>
      <w:divBdr>
        <w:top w:val="none" w:sz="0" w:space="0" w:color="auto"/>
        <w:left w:val="none" w:sz="0" w:space="0" w:color="auto"/>
        <w:bottom w:val="none" w:sz="0" w:space="0" w:color="auto"/>
        <w:right w:val="none" w:sz="0" w:space="0" w:color="auto"/>
      </w:divBdr>
    </w:div>
    <w:div w:id="803931442">
      <w:bodyDiv w:val="1"/>
      <w:marLeft w:val="0"/>
      <w:marRight w:val="0"/>
      <w:marTop w:val="0"/>
      <w:marBottom w:val="0"/>
      <w:divBdr>
        <w:top w:val="none" w:sz="0" w:space="0" w:color="auto"/>
        <w:left w:val="none" w:sz="0" w:space="0" w:color="auto"/>
        <w:bottom w:val="none" w:sz="0" w:space="0" w:color="auto"/>
        <w:right w:val="none" w:sz="0" w:space="0" w:color="auto"/>
      </w:divBdr>
    </w:div>
    <w:div w:id="820391289">
      <w:bodyDiv w:val="1"/>
      <w:marLeft w:val="0"/>
      <w:marRight w:val="0"/>
      <w:marTop w:val="0"/>
      <w:marBottom w:val="0"/>
      <w:divBdr>
        <w:top w:val="none" w:sz="0" w:space="0" w:color="auto"/>
        <w:left w:val="none" w:sz="0" w:space="0" w:color="auto"/>
        <w:bottom w:val="none" w:sz="0" w:space="0" w:color="auto"/>
        <w:right w:val="none" w:sz="0" w:space="0" w:color="auto"/>
      </w:divBdr>
    </w:div>
    <w:div w:id="820733576">
      <w:bodyDiv w:val="1"/>
      <w:marLeft w:val="0"/>
      <w:marRight w:val="0"/>
      <w:marTop w:val="0"/>
      <w:marBottom w:val="0"/>
      <w:divBdr>
        <w:top w:val="none" w:sz="0" w:space="0" w:color="auto"/>
        <w:left w:val="none" w:sz="0" w:space="0" w:color="auto"/>
        <w:bottom w:val="none" w:sz="0" w:space="0" w:color="auto"/>
        <w:right w:val="none" w:sz="0" w:space="0" w:color="auto"/>
      </w:divBdr>
    </w:div>
    <w:div w:id="916594081">
      <w:bodyDiv w:val="1"/>
      <w:marLeft w:val="0"/>
      <w:marRight w:val="0"/>
      <w:marTop w:val="0"/>
      <w:marBottom w:val="0"/>
      <w:divBdr>
        <w:top w:val="none" w:sz="0" w:space="0" w:color="auto"/>
        <w:left w:val="none" w:sz="0" w:space="0" w:color="auto"/>
        <w:bottom w:val="none" w:sz="0" w:space="0" w:color="auto"/>
        <w:right w:val="none" w:sz="0" w:space="0" w:color="auto"/>
      </w:divBdr>
    </w:div>
    <w:div w:id="925767059">
      <w:bodyDiv w:val="1"/>
      <w:marLeft w:val="0"/>
      <w:marRight w:val="0"/>
      <w:marTop w:val="0"/>
      <w:marBottom w:val="0"/>
      <w:divBdr>
        <w:top w:val="none" w:sz="0" w:space="0" w:color="auto"/>
        <w:left w:val="none" w:sz="0" w:space="0" w:color="auto"/>
        <w:bottom w:val="none" w:sz="0" w:space="0" w:color="auto"/>
        <w:right w:val="none" w:sz="0" w:space="0" w:color="auto"/>
      </w:divBdr>
    </w:div>
    <w:div w:id="956714670">
      <w:bodyDiv w:val="1"/>
      <w:marLeft w:val="0"/>
      <w:marRight w:val="0"/>
      <w:marTop w:val="0"/>
      <w:marBottom w:val="0"/>
      <w:divBdr>
        <w:top w:val="none" w:sz="0" w:space="0" w:color="auto"/>
        <w:left w:val="none" w:sz="0" w:space="0" w:color="auto"/>
        <w:bottom w:val="none" w:sz="0" w:space="0" w:color="auto"/>
        <w:right w:val="none" w:sz="0" w:space="0" w:color="auto"/>
      </w:divBdr>
    </w:div>
    <w:div w:id="1072771430">
      <w:bodyDiv w:val="1"/>
      <w:marLeft w:val="0"/>
      <w:marRight w:val="0"/>
      <w:marTop w:val="0"/>
      <w:marBottom w:val="0"/>
      <w:divBdr>
        <w:top w:val="none" w:sz="0" w:space="0" w:color="auto"/>
        <w:left w:val="none" w:sz="0" w:space="0" w:color="auto"/>
        <w:bottom w:val="none" w:sz="0" w:space="0" w:color="auto"/>
        <w:right w:val="none" w:sz="0" w:space="0" w:color="auto"/>
      </w:divBdr>
    </w:div>
    <w:div w:id="1078094868">
      <w:bodyDiv w:val="1"/>
      <w:marLeft w:val="0"/>
      <w:marRight w:val="0"/>
      <w:marTop w:val="0"/>
      <w:marBottom w:val="0"/>
      <w:divBdr>
        <w:top w:val="none" w:sz="0" w:space="0" w:color="auto"/>
        <w:left w:val="none" w:sz="0" w:space="0" w:color="auto"/>
        <w:bottom w:val="none" w:sz="0" w:space="0" w:color="auto"/>
        <w:right w:val="none" w:sz="0" w:space="0" w:color="auto"/>
      </w:divBdr>
    </w:div>
    <w:div w:id="1101415140">
      <w:bodyDiv w:val="1"/>
      <w:marLeft w:val="0"/>
      <w:marRight w:val="0"/>
      <w:marTop w:val="0"/>
      <w:marBottom w:val="0"/>
      <w:divBdr>
        <w:top w:val="none" w:sz="0" w:space="0" w:color="auto"/>
        <w:left w:val="none" w:sz="0" w:space="0" w:color="auto"/>
        <w:bottom w:val="none" w:sz="0" w:space="0" w:color="auto"/>
        <w:right w:val="none" w:sz="0" w:space="0" w:color="auto"/>
      </w:divBdr>
    </w:div>
    <w:div w:id="1283464753">
      <w:bodyDiv w:val="1"/>
      <w:marLeft w:val="0"/>
      <w:marRight w:val="0"/>
      <w:marTop w:val="0"/>
      <w:marBottom w:val="0"/>
      <w:divBdr>
        <w:top w:val="none" w:sz="0" w:space="0" w:color="auto"/>
        <w:left w:val="none" w:sz="0" w:space="0" w:color="auto"/>
        <w:bottom w:val="none" w:sz="0" w:space="0" w:color="auto"/>
        <w:right w:val="none" w:sz="0" w:space="0" w:color="auto"/>
      </w:divBdr>
    </w:div>
    <w:div w:id="1283658216">
      <w:bodyDiv w:val="1"/>
      <w:marLeft w:val="0"/>
      <w:marRight w:val="0"/>
      <w:marTop w:val="0"/>
      <w:marBottom w:val="0"/>
      <w:divBdr>
        <w:top w:val="none" w:sz="0" w:space="0" w:color="auto"/>
        <w:left w:val="none" w:sz="0" w:space="0" w:color="auto"/>
        <w:bottom w:val="none" w:sz="0" w:space="0" w:color="auto"/>
        <w:right w:val="none" w:sz="0" w:space="0" w:color="auto"/>
      </w:divBdr>
    </w:div>
    <w:div w:id="1291402114">
      <w:bodyDiv w:val="1"/>
      <w:marLeft w:val="0"/>
      <w:marRight w:val="0"/>
      <w:marTop w:val="0"/>
      <w:marBottom w:val="0"/>
      <w:divBdr>
        <w:top w:val="none" w:sz="0" w:space="0" w:color="auto"/>
        <w:left w:val="none" w:sz="0" w:space="0" w:color="auto"/>
        <w:bottom w:val="none" w:sz="0" w:space="0" w:color="auto"/>
        <w:right w:val="none" w:sz="0" w:space="0" w:color="auto"/>
      </w:divBdr>
    </w:div>
    <w:div w:id="1389693790">
      <w:bodyDiv w:val="1"/>
      <w:marLeft w:val="0"/>
      <w:marRight w:val="0"/>
      <w:marTop w:val="0"/>
      <w:marBottom w:val="0"/>
      <w:divBdr>
        <w:top w:val="none" w:sz="0" w:space="0" w:color="auto"/>
        <w:left w:val="none" w:sz="0" w:space="0" w:color="auto"/>
        <w:bottom w:val="none" w:sz="0" w:space="0" w:color="auto"/>
        <w:right w:val="none" w:sz="0" w:space="0" w:color="auto"/>
      </w:divBdr>
    </w:div>
    <w:div w:id="1406299221">
      <w:bodyDiv w:val="1"/>
      <w:marLeft w:val="0"/>
      <w:marRight w:val="0"/>
      <w:marTop w:val="0"/>
      <w:marBottom w:val="0"/>
      <w:divBdr>
        <w:top w:val="none" w:sz="0" w:space="0" w:color="auto"/>
        <w:left w:val="none" w:sz="0" w:space="0" w:color="auto"/>
        <w:bottom w:val="none" w:sz="0" w:space="0" w:color="auto"/>
        <w:right w:val="none" w:sz="0" w:space="0" w:color="auto"/>
      </w:divBdr>
    </w:div>
    <w:div w:id="1413048170">
      <w:bodyDiv w:val="1"/>
      <w:marLeft w:val="0"/>
      <w:marRight w:val="0"/>
      <w:marTop w:val="0"/>
      <w:marBottom w:val="0"/>
      <w:divBdr>
        <w:top w:val="none" w:sz="0" w:space="0" w:color="auto"/>
        <w:left w:val="none" w:sz="0" w:space="0" w:color="auto"/>
        <w:bottom w:val="none" w:sz="0" w:space="0" w:color="auto"/>
        <w:right w:val="none" w:sz="0" w:space="0" w:color="auto"/>
      </w:divBdr>
    </w:div>
    <w:div w:id="1478839157">
      <w:bodyDiv w:val="1"/>
      <w:marLeft w:val="0"/>
      <w:marRight w:val="0"/>
      <w:marTop w:val="0"/>
      <w:marBottom w:val="0"/>
      <w:divBdr>
        <w:top w:val="none" w:sz="0" w:space="0" w:color="auto"/>
        <w:left w:val="none" w:sz="0" w:space="0" w:color="auto"/>
        <w:bottom w:val="none" w:sz="0" w:space="0" w:color="auto"/>
        <w:right w:val="none" w:sz="0" w:space="0" w:color="auto"/>
      </w:divBdr>
    </w:div>
    <w:div w:id="1537087358">
      <w:bodyDiv w:val="1"/>
      <w:marLeft w:val="0"/>
      <w:marRight w:val="0"/>
      <w:marTop w:val="0"/>
      <w:marBottom w:val="0"/>
      <w:divBdr>
        <w:top w:val="none" w:sz="0" w:space="0" w:color="auto"/>
        <w:left w:val="none" w:sz="0" w:space="0" w:color="auto"/>
        <w:bottom w:val="none" w:sz="0" w:space="0" w:color="auto"/>
        <w:right w:val="none" w:sz="0" w:space="0" w:color="auto"/>
      </w:divBdr>
    </w:div>
    <w:div w:id="1545018813">
      <w:bodyDiv w:val="1"/>
      <w:marLeft w:val="0"/>
      <w:marRight w:val="0"/>
      <w:marTop w:val="0"/>
      <w:marBottom w:val="0"/>
      <w:divBdr>
        <w:top w:val="none" w:sz="0" w:space="0" w:color="auto"/>
        <w:left w:val="none" w:sz="0" w:space="0" w:color="auto"/>
        <w:bottom w:val="none" w:sz="0" w:space="0" w:color="auto"/>
        <w:right w:val="none" w:sz="0" w:space="0" w:color="auto"/>
      </w:divBdr>
    </w:div>
    <w:div w:id="1561941985">
      <w:bodyDiv w:val="1"/>
      <w:marLeft w:val="0"/>
      <w:marRight w:val="0"/>
      <w:marTop w:val="0"/>
      <w:marBottom w:val="0"/>
      <w:divBdr>
        <w:top w:val="none" w:sz="0" w:space="0" w:color="auto"/>
        <w:left w:val="none" w:sz="0" w:space="0" w:color="auto"/>
        <w:bottom w:val="none" w:sz="0" w:space="0" w:color="auto"/>
        <w:right w:val="none" w:sz="0" w:space="0" w:color="auto"/>
      </w:divBdr>
    </w:div>
    <w:div w:id="1600598219">
      <w:bodyDiv w:val="1"/>
      <w:marLeft w:val="0"/>
      <w:marRight w:val="0"/>
      <w:marTop w:val="0"/>
      <w:marBottom w:val="0"/>
      <w:divBdr>
        <w:top w:val="none" w:sz="0" w:space="0" w:color="auto"/>
        <w:left w:val="none" w:sz="0" w:space="0" w:color="auto"/>
        <w:bottom w:val="none" w:sz="0" w:space="0" w:color="auto"/>
        <w:right w:val="none" w:sz="0" w:space="0" w:color="auto"/>
      </w:divBdr>
    </w:div>
    <w:div w:id="1665472051">
      <w:bodyDiv w:val="1"/>
      <w:marLeft w:val="0"/>
      <w:marRight w:val="0"/>
      <w:marTop w:val="0"/>
      <w:marBottom w:val="0"/>
      <w:divBdr>
        <w:top w:val="none" w:sz="0" w:space="0" w:color="auto"/>
        <w:left w:val="none" w:sz="0" w:space="0" w:color="auto"/>
        <w:bottom w:val="none" w:sz="0" w:space="0" w:color="auto"/>
        <w:right w:val="none" w:sz="0" w:space="0" w:color="auto"/>
      </w:divBdr>
    </w:div>
    <w:div w:id="1810901394">
      <w:bodyDiv w:val="1"/>
      <w:marLeft w:val="0"/>
      <w:marRight w:val="0"/>
      <w:marTop w:val="0"/>
      <w:marBottom w:val="0"/>
      <w:divBdr>
        <w:top w:val="none" w:sz="0" w:space="0" w:color="auto"/>
        <w:left w:val="none" w:sz="0" w:space="0" w:color="auto"/>
        <w:bottom w:val="none" w:sz="0" w:space="0" w:color="auto"/>
        <w:right w:val="none" w:sz="0" w:space="0" w:color="auto"/>
      </w:divBdr>
    </w:div>
    <w:div w:id="1900171385">
      <w:bodyDiv w:val="1"/>
      <w:marLeft w:val="0"/>
      <w:marRight w:val="0"/>
      <w:marTop w:val="0"/>
      <w:marBottom w:val="0"/>
      <w:divBdr>
        <w:top w:val="none" w:sz="0" w:space="0" w:color="auto"/>
        <w:left w:val="none" w:sz="0" w:space="0" w:color="auto"/>
        <w:bottom w:val="none" w:sz="0" w:space="0" w:color="auto"/>
        <w:right w:val="none" w:sz="0" w:space="0" w:color="auto"/>
      </w:divBdr>
    </w:div>
    <w:div w:id="1916553230">
      <w:bodyDiv w:val="1"/>
      <w:marLeft w:val="0"/>
      <w:marRight w:val="0"/>
      <w:marTop w:val="0"/>
      <w:marBottom w:val="0"/>
      <w:divBdr>
        <w:top w:val="none" w:sz="0" w:space="0" w:color="auto"/>
        <w:left w:val="none" w:sz="0" w:space="0" w:color="auto"/>
        <w:bottom w:val="none" w:sz="0" w:space="0" w:color="auto"/>
        <w:right w:val="none" w:sz="0" w:space="0" w:color="auto"/>
      </w:divBdr>
    </w:div>
    <w:div w:id="1935550715">
      <w:bodyDiv w:val="1"/>
      <w:marLeft w:val="0"/>
      <w:marRight w:val="0"/>
      <w:marTop w:val="0"/>
      <w:marBottom w:val="0"/>
      <w:divBdr>
        <w:top w:val="none" w:sz="0" w:space="0" w:color="auto"/>
        <w:left w:val="none" w:sz="0" w:space="0" w:color="auto"/>
        <w:bottom w:val="none" w:sz="0" w:space="0" w:color="auto"/>
        <w:right w:val="none" w:sz="0" w:space="0" w:color="auto"/>
      </w:divBdr>
    </w:div>
    <w:div w:id="1975481494">
      <w:bodyDiv w:val="1"/>
      <w:marLeft w:val="0"/>
      <w:marRight w:val="0"/>
      <w:marTop w:val="0"/>
      <w:marBottom w:val="0"/>
      <w:divBdr>
        <w:top w:val="none" w:sz="0" w:space="0" w:color="auto"/>
        <w:left w:val="none" w:sz="0" w:space="0" w:color="auto"/>
        <w:bottom w:val="none" w:sz="0" w:space="0" w:color="auto"/>
        <w:right w:val="none" w:sz="0" w:space="0" w:color="auto"/>
      </w:divBdr>
    </w:div>
    <w:div w:id="2026399941">
      <w:bodyDiv w:val="1"/>
      <w:marLeft w:val="0"/>
      <w:marRight w:val="0"/>
      <w:marTop w:val="0"/>
      <w:marBottom w:val="0"/>
      <w:divBdr>
        <w:top w:val="none" w:sz="0" w:space="0" w:color="auto"/>
        <w:left w:val="none" w:sz="0" w:space="0" w:color="auto"/>
        <w:bottom w:val="none" w:sz="0" w:space="0" w:color="auto"/>
        <w:right w:val="none" w:sz="0" w:space="0" w:color="auto"/>
      </w:divBdr>
    </w:div>
    <w:div w:id="2033802481">
      <w:bodyDiv w:val="1"/>
      <w:marLeft w:val="0"/>
      <w:marRight w:val="0"/>
      <w:marTop w:val="0"/>
      <w:marBottom w:val="0"/>
      <w:divBdr>
        <w:top w:val="none" w:sz="0" w:space="0" w:color="auto"/>
        <w:left w:val="none" w:sz="0" w:space="0" w:color="auto"/>
        <w:bottom w:val="none" w:sz="0" w:space="0" w:color="auto"/>
        <w:right w:val="none" w:sz="0" w:space="0" w:color="auto"/>
      </w:divBdr>
    </w:div>
    <w:div w:id="2040735448">
      <w:bodyDiv w:val="1"/>
      <w:marLeft w:val="0"/>
      <w:marRight w:val="0"/>
      <w:marTop w:val="0"/>
      <w:marBottom w:val="0"/>
      <w:divBdr>
        <w:top w:val="none" w:sz="0" w:space="0" w:color="auto"/>
        <w:left w:val="none" w:sz="0" w:space="0" w:color="auto"/>
        <w:bottom w:val="none" w:sz="0" w:space="0" w:color="auto"/>
        <w:right w:val="none" w:sz="0" w:space="0" w:color="auto"/>
      </w:divBdr>
    </w:div>
    <w:div w:id="2087918433">
      <w:bodyDiv w:val="1"/>
      <w:marLeft w:val="0"/>
      <w:marRight w:val="0"/>
      <w:marTop w:val="0"/>
      <w:marBottom w:val="0"/>
      <w:divBdr>
        <w:top w:val="none" w:sz="0" w:space="0" w:color="auto"/>
        <w:left w:val="none" w:sz="0" w:space="0" w:color="auto"/>
        <w:bottom w:val="none" w:sz="0" w:space="0" w:color="auto"/>
        <w:right w:val="none" w:sz="0" w:space="0" w:color="auto"/>
      </w:divBdr>
    </w:div>
    <w:div w:id="2097164919">
      <w:bodyDiv w:val="1"/>
      <w:marLeft w:val="0"/>
      <w:marRight w:val="0"/>
      <w:marTop w:val="0"/>
      <w:marBottom w:val="0"/>
      <w:divBdr>
        <w:top w:val="none" w:sz="0" w:space="0" w:color="auto"/>
        <w:left w:val="none" w:sz="0" w:space="0" w:color="auto"/>
        <w:bottom w:val="none" w:sz="0" w:space="0" w:color="auto"/>
        <w:right w:val="none" w:sz="0" w:space="0" w:color="auto"/>
      </w:divBdr>
    </w:div>
    <w:div w:id="212129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2006-499" TargetMode="External"/><Relationship Id="rId3" Type="http://schemas.openxmlformats.org/officeDocument/2006/relationships/settings" Target="settings.xml"/><Relationship Id="rId7" Type="http://schemas.openxmlformats.org/officeDocument/2006/relationships/hyperlink" Target="https://www.zakonyprolidi.cz/cs/2006-4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307</TotalTime>
  <Pages>12</Pages>
  <Words>4166</Words>
  <Characters>24585</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B Souhrnná technická zpráva</vt:lpstr>
    </vt:vector>
  </TitlesOfParts>
  <Company/>
  <LinksUpToDate>false</LinksUpToDate>
  <CharactersWithSpaces>28694</CharactersWithSpaces>
  <SharedDoc>false</SharedDoc>
  <HLinks>
    <vt:vector size="12" baseType="variant">
      <vt:variant>
        <vt:i4>5898331</vt:i4>
      </vt:variant>
      <vt:variant>
        <vt:i4>3</vt:i4>
      </vt:variant>
      <vt:variant>
        <vt:i4>0</vt:i4>
      </vt:variant>
      <vt:variant>
        <vt:i4>5</vt:i4>
      </vt:variant>
      <vt:variant>
        <vt:lpwstr>https://www.zakonyprolidi.cz/cs/2006-499</vt:lpwstr>
      </vt:variant>
      <vt:variant>
        <vt:lpwstr>f4394031</vt:lpwstr>
      </vt:variant>
      <vt:variant>
        <vt:i4>5898331</vt:i4>
      </vt:variant>
      <vt:variant>
        <vt:i4>0</vt:i4>
      </vt:variant>
      <vt:variant>
        <vt:i4>0</vt:i4>
      </vt:variant>
      <vt:variant>
        <vt:i4>5</vt:i4>
      </vt:variant>
      <vt:variant>
        <vt:lpwstr>https://www.zakonyprolidi.cz/cs/2006-499</vt:lpwstr>
      </vt:variant>
      <vt:variant>
        <vt:lpwstr>f4394031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Souhrnná technická zpráva</dc:title>
  <dc:creator>J</dc:creator>
  <cp:lastModifiedBy>ATELIER H1 &amp; ATELIER HAJEK s.r.o. - Michal Hartmann</cp:lastModifiedBy>
  <cp:revision>10</cp:revision>
  <cp:lastPrinted>2022-11-21T09:35:00Z</cp:lastPrinted>
  <dcterms:created xsi:type="dcterms:W3CDTF">2023-09-22T08:11:00Z</dcterms:created>
  <dcterms:modified xsi:type="dcterms:W3CDTF">2023-11-27T11:28:00Z</dcterms:modified>
</cp:coreProperties>
</file>